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8B5EF1" w14:textId="446B1058" w:rsidR="00165BD4" w:rsidRPr="00AF22CF" w:rsidRDefault="001D62D3">
      <w:pPr>
        <w:spacing w:line="560" w:lineRule="exact"/>
        <w:outlineLvl w:val="0"/>
        <w:rPr>
          <w:sz w:val="44"/>
          <w:szCs w:val="44"/>
        </w:rPr>
      </w:pPr>
      <w:r w:rsidRPr="00AF22CF">
        <w:rPr>
          <w:rFonts w:ascii="方正小标宋_GBK" w:eastAsia="方正小标宋_GBK" w:hAnsi="文星标宋" w:hint="eastAsia"/>
          <w:sz w:val="44"/>
          <w:szCs w:val="44"/>
        </w:rPr>
        <w:t>研究方案</w:t>
      </w:r>
    </w:p>
    <w:p w14:paraId="35C5FF1F" w14:textId="25A93E98" w:rsidR="00165BD4" w:rsidRPr="00AF22CF" w:rsidRDefault="00165BD4">
      <w:pPr>
        <w:ind w:firstLine="420"/>
        <w:jc w:val="left"/>
        <w:rPr>
          <w:sz w:val="24"/>
          <w:szCs w:val="24"/>
        </w:rPr>
      </w:pPr>
    </w:p>
    <w:p w14:paraId="07D90B40" w14:textId="64798511" w:rsidR="00165BD4" w:rsidRPr="00AF22CF" w:rsidRDefault="00165BD4">
      <w:pPr>
        <w:ind w:firstLine="420"/>
        <w:jc w:val="left"/>
        <w:rPr>
          <w:sz w:val="24"/>
          <w:szCs w:val="24"/>
        </w:rPr>
      </w:pPr>
    </w:p>
    <w:p w14:paraId="2C915890" w14:textId="23B1D11D" w:rsidR="00165BD4" w:rsidRPr="00AF22CF" w:rsidRDefault="00165BD4">
      <w:pPr>
        <w:ind w:firstLine="420"/>
        <w:jc w:val="left"/>
        <w:rPr>
          <w:sz w:val="24"/>
          <w:szCs w:val="24"/>
        </w:rPr>
      </w:pPr>
    </w:p>
    <w:p w14:paraId="5EFF5CA2" w14:textId="294BF3B7" w:rsidR="00165BD4" w:rsidRPr="00AF22CF" w:rsidRDefault="00165BD4">
      <w:pPr>
        <w:ind w:firstLine="420"/>
        <w:jc w:val="left"/>
        <w:rPr>
          <w:sz w:val="24"/>
          <w:szCs w:val="24"/>
        </w:rPr>
      </w:pPr>
    </w:p>
    <w:p w14:paraId="0591A845" w14:textId="7EBF37EC" w:rsidR="00165BD4" w:rsidRPr="00AF22CF" w:rsidRDefault="00165BD4">
      <w:pPr>
        <w:ind w:firstLine="420"/>
        <w:jc w:val="left"/>
        <w:rPr>
          <w:sz w:val="24"/>
          <w:szCs w:val="24"/>
        </w:rPr>
      </w:pPr>
    </w:p>
    <w:p w14:paraId="3FF10462" w14:textId="3644307F" w:rsidR="00165BD4" w:rsidRPr="00AF22CF" w:rsidRDefault="001D62D3">
      <w:pPr>
        <w:ind w:firstLine="420"/>
        <w:jc w:val="left"/>
        <w:rPr>
          <w:sz w:val="28"/>
          <w:szCs w:val="24"/>
        </w:rPr>
      </w:pPr>
      <w:bookmarkStart w:id="0" w:name="_Hlk166050903"/>
      <w:r w:rsidRPr="00AF22CF">
        <w:rPr>
          <w:rFonts w:hint="eastAsia"/>
          <w:sz w:val="28"/>
          <w:szCs w:val="24"/>
        </w:rPr>
        <w:t>项目名称（中文）：</w:t>
      </w:r>
    </w:p>
    <w:p w14:paraId="1C41E89D" w14:textId="2E81BDB3" w:rsidR="00165BD4" w:rsidRPr="00AF22CF" w:rsidRDefault="001D62D3">
      <w:pPr>
        <w:ind w:firstLine="420"/>
        <w:jc w:val="left"/>
        <w:rPr>
          <w:sz w:val="28"/>
          <w:szCs w:val="24"/>
        </w:rPr>
      </w:pPr>
      <w:r w:rsidRPr="00AF22CF">
        <w:rPr>
          <w:rFonts w:hint="eastAsia"/>
          <w:sz w:val="28"/>
          <w:szCs w:val="24"/>
        </w:rPr>
        <w:t>项目名称（英文）：</w:t>
      </w:r>
      <w:r w:rsidRPr="00AF22CF">
        <w:rPr>
          <w:rFonts w:hint="eastAsia"/>
          <w:color w:val="FF0000"/>
          <w:sz w:val="24"/>
          <w:szCs w:val="24"/>
        </w:rPr>
        <w:t>（如无，可删除）</w:t>
      </w:r>
    </w:p>
    <w:bookmarkEnd w:id="0"/>
    <w:p w14:paraId="27858DAD" w14:textId="5C2B92F9" w:rsidR="00165BD4" w:rsidRPr="00AF22CF" w:rsidRDefault="001D62D3">
      <w:pPr>
        <w:ind w:firstLine="420"/>
        <w:jc w:val="left"/>
        <w:rPr>
          <w:sz w:val="28"/>
          <w:szCs w:val="24"/>
        </w:rPr>
      </w:pPr>
      <w:r w:rsidRPr="00AF22CF">
        <w:rPr>
          <w:rFonts w:hint="eastAsia"/>
          <w:sz w:val="28"/>
          <w:szCs w:val="24"/>
        </w:rPr>
        <w:t>版本号：</w:t>
      </w:r>
      <w:bookmarkStart w:id="1" w:name="_Hlk166050987"/>
      <w:r w:rsidRPr="00AF22CF">
        <w:rPr>
          <w:rFonts w:ascii="Times New Roman" w:hAnsi="Times New Roman" w:cs="Times New Roman"/>
          <w:sz w:val="28"/>
          <w:szCs w:val="24"/>
        </w:rPr>
        <w:t>1.0</w:t>
      </w:r>
      <w:r w:rsidRPr="00AF22CF">
        <w:rPr>
          <w:rFonts w:hint="eastAsia"/>
          <w:color w:val="FF0000"/>
          <w:sz w:val="24"/>
          <w:szCs w:val="24"/>
        </w:rPr>
        <w:t>（</w:t>
      </w:r>
      <w:r w:rsidRPr="00AF22CF">
        <w:rPr>
          <w:rFonts w:hint="eastAsia"/>
          <w:color w:val="FF0000"/>
          <w:sz w:val="24"/>
          <w:szCs w:val="24"/>
        </w:rPr>
        <w:t>X.X,</w:t>
      </w:r>
      <w:r w:rsidRPr="00AF22CF">
        <w:rPr>
          <w:rFonts w:hint="eastAsia"/>
          <w:color w:val="FF0000"/>
          <w:sz w:val="24"/>
          <w:szCs w:val="24"/>
        </w:rPr>
        <w:t>如</w:t>
      </w:r>
      <w:r w:rsidRPr="00AF22CF">
        <w:rPr>
          <w:rFonts w:hint="eastAsia"/>
          <w:color w:val="FF0000"/>
          <w:sz w:val="24"/>
          <w:szCs w:val="24"/>
        </w:rPr>
        <w:t>1.0</w:t>
      </w:r>
      <w:r w:rsidRPr="00AF22CF">
        <w:rPr>
          <w:rFonts w:hint="eastAsia"/>
          <w:color w:val="FF0000"/>
          <w:sz w:val="24"/>
          <w:szCs w:val="24"/>
        </w:rPr>
        <w:t>代表第一版，今后再有方案的更新，版本号应相应变动）</w:t>
      </w:r>
    </w:p>
    <w:bookmarkEnd w:id="1"/>
    <w:p w14:paraId="4998F9FE" w14:textId="0EB23426" w:rsidR="00165BD4" w:rsidRPr="00AF22CF" w:rsidRDefault="001D62D3">
      <w:pPr>
        <w:ind w:firstLine="420"/>
        <w:jc w:val="left"/>
        <w:rPr>
          <w:color w:val="FF0000"/>
          <w:sz w:val="24"/>
          <w:szCs w:val="24"/>
        </w:rPr>
      </w:pPr>
      <w:r w:rsidRPr="00AF22CF">
        <w:rPr>
          <w:rFonts w:hint="eastAsia"/>
          <w:sz w:val="28"/>
          <w:szCs w:val="24"/>
        </w:rPr>
        <w:t>版本日期：</w:t>
      </w:r>
      <w:r w:rsidRPr="00AF22CF">
        <w:rPr>
          <w:rFonts w:hint="eastAsia"/>
          <w:sz w:val="28"/>
          <w:szCs w:val="24"/>
        </w:rPr>
        <w:t xml:space="preserve"> </w:t>
      </w:r>
      <w:r w:rsidRPr="00AF22CF">
        <w:rPr>
          <w:sz w:val="28"/>
          <w:szCs w:val="24"/>
        </w:rPr>
        <w:t xml:space="preserve"> </w:t>
      </w:r>
      <w:r w:rsidRPr="00AF22CF">
        <w:rPr>
          <w:rFonts w:hint="eastAsia"/>
          <w:sz w:val="28"/>
          <w:szCs w:val="24"/>
        </w:rPr>
        <w:t>年</w:t>
      </w:r>
      <w:r w:rsidRPr="00AF22CF">
        <w:rPr>
          <w:rFonts w:hint="eastAsia"/>
          <w:sz w:val="28"/>
          <w:szCs w:val="24"/>
        </w:rPr>
        <w:t xml:space="preserve"> </w:t>
      </w:r>
      <w:r w:rsidRPr="00AF22CF">
        <w:rPr>
          <w:sz w:val="28"/>
          <w:szCs w:val="24"/>
        </w:rPr>
        <w:t xml:space="preserve"> </w:t>
      </w:r>
      <w:r w:rsidRPr="00AF22CF">
        <w:rPr>
          <w:rFonts w:hint="eastAsia"/>
          <w:sz w:val="28"/>
          <w:szCs w:val="24"/>
        </w:rPr>
        <w:t>月</w:t>
      </w:r>
      <w:r w:rsidRPr="00AF22CF">
        <w:rPr>
          <w:rFonts w:hint="eastAsia"/>
          <w:sz w:val="28"/>
          <w:szCs w:val="24"/>
        </w:rPr>
        <w:t xml:space="preserve"> </w:t>
      </w:r>
      <w:r w:rsidRPr="00AF22CF">
        <w:rPr>
          <w:sz w:val="28"/>
          <w:szCs w:val="24"/>
        </w:rPr>
        <w:t xml:space="preserve"> </w:t>
      </w:r>
      <w:r w:rsidRPr="00AF22CF">
        <w:rPr>
          <w:rFonts w:hint="eastAsia"/>
          <w:sz w:val="28"/>
          <w:szCs w:val="24"/>
        </w:rPr>
        <w:t>日</w:t>
      </w:r>
      <w:bookmarkStart w:id="2" w:name="_Hlk166050978"/>
      <w:r w:rsidRPr="00AF22CF">
        <w:rPr>
          <w:rFonts w:hint="eastAsia"/>
          <w:color w:val="FF0000"/>
          <w:sz w:val="24"/>
          <w:szCs w:val="24"/>
        </w:rPr>
        <w:t>（该版本方案定稿日期，今后再有方案的更新，版本日期应相应变动）</w:t>
      </w:r>
    </w:p>
    <w:bookmarkEnd w:id="2"/>
    <w:p w14:paraId="0CBB5E71" w14:textId="42574BAD" w:rsidR="00165BD4" w:rsidRPr="00AF22CF" w:rsidRDefault="00433B9F">
      <w:pPr>
        <w:spacing w:line="560" w:lineRule="exact"/>
        <w:jc w:val="left"/>
        <w:outlineLvl w:val="0"/>
        <w:rPr>
          <w:sz w:val="28"/>
          <w:szCs w:val="24"/>
        </w:rPr>
      </w:pPr>
      <w:r w:rsidRPr="00AF22CF">
        <w:rPr>
          <w:rFonts w:ascii="方正小标宋_GBK" w:eastAsia="方正小标宋_GBK" w:hAnsi="文星标宋"/>
          <w:noProof/>
          <w:sz w:val="40"/>
          <w:szCs w:val="24"/>
        </w:rPr>
        <mc:AlternateContent>
          <mc:Choice Requires="wps">
            <w:drawing>
              <wp:anchor distT="45720" distB="45720" distL="114300" distR="114300" simplePos="0" relativeHeight="251659264" behindDoc="0" locked="0" layoutInCell="1" allowOverlap="1" wp14:anchorId="2614F489" wp14:editId="78A6D798">
                <wp:simplePos x="0" y="0"/>
                <wp:positionH relativeFrom="page">
                  <wp:posOffset>303088</wp:posOffset>
                </wp:positionH>
                <wp:positionV relativeFrom="paragraph">
                  <wp:posOffset>288400</wp:posOffset>
                </wp:positionV>
                <wp:extent cx="6805930" cy="2656840"/>
                <wp:effectExtent l="0" t="0" r="13970" b="10160"/>
                <wp:wrapNone/>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05930" cy="2656840"/>
                        </a:xfrm>
                        <a:prstGeom prst="rect">
                          <a:avLst/>
                        </a:prstGeom>
                        <a:solidFill>
                          <a:srgbClr val="FFC000"/>
                        </a:solidFill>
                        <a:ln w="9525">
                          <a:solidFill>
                            <a:srgbClr val="000000"/>
                          </a:solidFill>
                          <a:miter lim="800000"/>
                        </a:ln>
                      </wps:spPr>
                      <wps:txbx>
                        <w:txbxContent>
                          <w:p w14:paraId="54CC28A5" w14:textId="77777777" w:rsidR="00165BD4" w:rsidRDefault="001D62D3">
                            <w:pPr>
                              <w:rPr>
                                <w:rFonts w:ascii="微软雅黑" w:eastAsia="微软雅黑" w:hAnsi="微软雅黑" w:hint="eastAsia"/>
                                <w:b/>
                                <w:bCs/>
                                <w:sz w:val="28"/>
                                <w:szCs w:val="32"/>
                              </w:rPr>
                            </w:pPr>
                            <w:r>
                              <w:rPr>
                                <w:rFonts w:ascii="微软雅黑" w:eastAsia="微软雅黑" w:hAnsi="微软雅黑" w:hint="eastAsia"/>
                                <w:b/>
                                <w:bCs/>
                                <w:sz w:val="28"/>
                                <w:szCs w:val="32"/>
                              </w:rPr>
                              <w:t>多中心研究请使用</w:t>
                            </w:r>
                            <w:r>
                              <w:rPr>
                                <w:rFonts w:ascii="微软雅黑" w:eastAsia="微软雅黑" w:hAnsi="微软雅黑" w:hint="eastAsia"/>
                                <w:b/>
                                <w:bCs/>
                                <w:color w:val="FF0000"/>
                                <w:sz w:val="28"/>
                                <w:szCs w:val="32"/>
                              </w:rPr>
                              <w:t>组长单位统一编写</w:t>
                            </w:r>
                            <w:r>
                              <w:rPr>
                                <w:rFonts w:ascii="微软雅黑" w:eastAsia="微软雅黑" w:hAnsi="微软雅黑" w:hint="eastAsia"/>
                                <w:b/>
                                <w:bCs/>
                                <w:sz w:val="28"/>
                                <w:szCs w:val="32"/>
                              </w:rPr>
                              <w:t>的研究方案，不要使用本模板！</w:t>
                            </w:r>
                          </w:p>
                          <w:p w14:paraId="37402AD8" w14:textId="77777777" w:rsidR="00165BD4" w:rsidRDefault="001D62D3">
                            <w:pPr>
                              <w:rPr>
                                <w:rFonts w:ascii="微软雅黑" w:eastAsia="微软雅黑" w:hAnsi="微软雅黑" w:hint="eastAsia"/>
                                <w:b/>
                                <w:bCs/>
                                <w:sz w:val="28"/>
                                <w:szCs w:val="32"/>
                              </w:rPr>
                            </w:pPr>
                            <w:r>
                              <w:rPr>
                                <w:rFonts w:ascii="微软雅黑" w:eastAsia="微软雅黑" w:hAnsi="微软雅黑" w:hint="eastAsia"/>
                                <w:b/>
                                <w:bCs/>
                                <w:sz w:val="28"/>
                                <w:szCs w:val="32"/>
                              </w:rPr>
                              <w:t>本模板仅适用于</w:t>
                            </w:r>
                            <w:r>
                              <w:rPr>
                                <w:rFonts w:ascii="微软雅黑" w:eastAsia="微软雅黑" w:hAnsi="微软雅黑" w:hint="eastAsia"/>
                                <w:b/>
                                <w:bCs/>
                                <w:color w:val="FF0000"/>
                                <w:sz w:val="28"/>
                                <w:szCs w:val="32"/>
                              </w:rPr>
                              <w:t>前瞻性，干预性</w:t>
                            </w:r>
                            <w:r>
                              <w:rPr>
                                <w:rFonts w:ascii="微软雅黑" w:eastAsia="微软雅黑" w:hAnsi="微软雅黑" w:hint="eastAsia"/>
                                <w:b/>
                                <w:bCs/>
                                <w:sz w:val="28"/>
                                <w:szCs w:val="32"/>
                              </w:rPr>
                              <w:t>研究，为没有撰写方案经验的研究者提供</w:t>
                            </w:r>
                            <w:r>
                              <w:rPr>
                                <w:rFonts w:ascii="微软雅黑" w:eastAsia="微软雅黑" w:hAnsi="微软雅黑" w:hint="eastAsia"/>
                                <w:b/>
                                <w:bCs/>
                                <w:color w:val="FF0000"/>
                                <w:sz w:val="28"/>
                                <w:szCs w:val="32"/>
                              </w:rPr>
                              <w:t>参考</w:t>
                            </w:r>
                            <w:r>
                              <w:rPr>
                                <w:rFonts w:ascii="微软雅黑" w:eastAsia="微软雅黑" w:hAnsi="微软雅黑" w:hint="eastAsia"/>
                                <w:b/>
                                <w:bCs/>
                                <w:sz w:val="28"/>
                                <w:szCs w:val="32"/>
                              </w:rPr>
                              <w:t>。</w:t>
                            </w:r>
                          </w:p>
                          <w:p w14:paraId="33B85F56" w14:textId="77777777" w:rsidR="00165BD4" w:rsidRDefault="001D62D3">
                            <w:pPr>
                              <w:rPr>
                                <w:rFonts w:ascii="微软雅黑" w:eastAsia="微软雅黑" w:hAnsi="微软雅黑" w:hint="eastAsia"/>
                                <w:b/>
                                <w:bCs/>
                                <w:sz w:val="28"/>
                                <w:szCs w:val="32"/>
                              </w:rPr>
                            </w:pPr>
                            <w:r>
                              <w:rPr>
                                <w:rFonts w:ascii="微软雅黑" w:eastAsia="微软雅黑" w:hAnsi="微软雅黑" w:hint="eastAsia"/>
                                <w:b/>
                                <w:bCs/>
                                <w:sz w:val="28"/>
                                <w:szCs w:val="32"/>
                              </w:rPr>
                              <w:t>您完全可以自己撰写研究方案，而不使用本模板。</w:t>
                            </w:r>
                          </w:p>
                          <w:p w14:paraId="432E28EE" w14:textId="77777777" w:rsidR="00165BD4" w:rsidRDefault="00165BD4">
                            <w:pPr>
                              <w:rPr>
                                <w:rFonts w:ascii="微软雅黑" w:eastAsia="微软雅黑" w:hAnsi="微软雅黑" w:hint="eastAsia"/>
                                <w:b/>
                                <w:bCs/>
                                <w:sz w:val="28"/>
                                <w:szCs w:val="32"/>
                              </w:rPr>
                            </w:pPr>
                          </w:p>
                          <w:p w14:paraId="5CE4FF43" w14:textId="77777777" w:rsidR="00165BD4" w:rsidRDefault="001D62D3">
                            <w:pPr>
                              <w:rPr>
                                <w:rFonts w:ascii="微软雅黑" w:eastAsia="微软雅黑" w:hAnsi="微软雅黑" w:hint="eastAsia"/>
                                <w:b/>
                                <w:bCs/>
                                <w:sz w:val="28"/>
                                <w:szCs w:val="32"/>
                              </w:rPr>
                            </w:pPr>
                            <w:r>
                              <w:rPr>
                                <w:rFonts w:ascii="微软雅黑" w:eastAsia="微软雅黑" w:hAnsi="微软雅黑" w:hint="eastAsia"/>
                                <w:b/>
                                <w:bCs/>
                                <w:sz w:val="28"/>
                                <w:szCs w:val="32"/>
                              </w:rPr>
                              <w:t>使用模板时，请删除本提示框。</w:t>
                            </w:r>
                          </w:p>
                        </w:txbxContent>
                      </wps:txbx>
                      <wps:bodyPr rot="0" vert="horz" wrap="square" lIns="91440" tIns="45720" rIns="91440" bIns="45720" anchor="t" anchorCtr="0">
                        <a:noAutofit/>
                      </wps:bodyPr>
                    </wps:wsp>
                  </a:graphicData>
                </a:graphic>
              </wp:anchor>
            </w:drawing>
          </mc:Choice>
          <mc:Fallback>
            <w:pict>
              <v:shapetype w14:anchorId="2614F489" id="_x0000_t202" coordsize="21600,21600" o:spt="202" path="m,l,21600r21600,l21600,xe">
                <v:stroke joinstyle="miter"/>
                <v:path gradientshapeok="t" o:connecttype="rect"/>
              </v:shapetype>
              <v:shape id="文本框 2" o:spid="_x0000_s1026" type="#_x0000_t202" style="position:absolute;margin-left:23.85pt;margin-top:22.7pt;width:535.9pt;height:209.2pt;z-index:251659264;visibility:visible;mso-wrap-style:square;mso-wrap-distance-left:9pt;mso-wrap-distance-top:3.6pt;mso-wrap-distance-right:9pt;mso-wrap-distance-bottom:3.6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" fillcolor="#ffc000">
                <v:textbox>
                  <w:txbxContent>
                    <w:p w14:paraId="54CC28A5" w14:textId="77777777" w:rsidR="00165BD4" w:rsidRDefault="001D62D3">
                      <w:pPr>
                        <w:rPr>
                          <w:rFonts w:ascii="微软雅黑" w:eastAsia="微软雅黑" w:hAnsi="微软雅黑" w:hint="eastAsia"/>
                          <w:b/>
                          <w:bCs/>
                          <w:sz w:val="28"/>
                          <w:szCs w:val="32"/>
                        </w:rPr>
                      </w:pPr>
                      <w:r>
                        <w:rPr>
                          <w:rFonts w:ascii="微软雅黑" w:eastAsia="微软雅黑" w:hAnsi="微软雅黑" w:hint="eastAsia"/>
                          <w:b/>
                          <w:bCs/>
                          <w:sz w:val="28"/>
                          <w:szCs w:val="32"/>
                        </w:rPr>
                        <w:t>多中心研究请使用</w:t>
                      </w:r>
                      <w:r>
                        <w:rPr>
                          <w:rFonts w:ascii="微软雅黑" w:eastAsia="微软雅黑" w:hAnsi="微软雅黑" w:hint="eastAsia"/>
                          <w:b/>
                          <w:bCs/>
                          <w:color w:val="FF0000"/>
                          <w:sz w:val="28"/>
                          <w:szCs w:val="32"/>
                        </w:rPr>
                        <w:t>组长单位统一编写</w:t>
                      </w:r>
                      <w:r>
                        <w:rPr>
                          <w:rFonts w:ascii="微软雅黑" w:eastAsia="微软雅黑" w:hAnsi="微软雅黑" w:hint="eastAsia"/>
                          <w:b/>
                          <w:bCs/>
                          <w:sz w:val="28"/>
                          <w:szCs w:val="32"/>
                        </w:rPr>
                        <w:t>的研究方案，不要使用本模板！</w:t>
                      </w:r>
                    </w:p>
                    <w:p w14:paraId="37402AD8" w14:textId="77777777" w:rsidR="00165BD4" w:rsidRDefault="001D62D3">
                      <w:pPr>
                        <w:rPr>
                          <w:rFonts w:ascii="微软雅黑" w:eastAsia="微软雅黑" w:hAnsi="微软雅黑" w:hint="eastAsia"/>
                          <w:b/>
                          <w:bCs/>
                          <w:sz w:val="28"/>
                          <w:szCs w:val="32"/>
                        </w:rPr>
                      </w:pPr>
                      <w:r>
                        <w:rPr>
                          <w:rFonts w:ascii="微软雅黑" w:eastAsia="微软雅黑" w:hAnsi="微软雅黑" w:hint="eastAsia"/>
                          <w:b/>
                          <w:bCs/>
                          <w:sz w:val="28"/>
                          <w:szCs w:val="32"/>
                        </w:rPr>
                        <w:t>本模板仅适用于</w:t>
                      </w:r>
                      <w:r>
                        <w:rPr>
                          <w:rFonts w:ascii="微软雅黑" w:eastAsia="微软雅黑" w:hAnsi="微软雅黑" w:hint="eastAsia"/>
                          <w:b/>
                          <w:bCs/>
                          <w:color w:val="FF0000"/>
                          <w:sz w:val="28"/>
                          <w:szCs w:val="32"/>
                        </w:rPr>
                        <w:t>前瞻性，干预性</w:t>
                      </w:r>
                      <w:r>
                        <w:rPr>
                          <w:rFonts w:ascii="微软雅黑" w:eastAsia="微软雅黑" w:hAnsi="微软雅黑" w:hint="eastAsia"/>
                          <w:b/>
                          <w:bCs/>
                          <w:sz w:val="28"/>
                          <w:szCs w:val="32"/>
                        </w:rPr>
                        <w:t>研究，为没有撰写方案经验的研究者提供</w:t>
                      </w:r>
                      <w:r>
                        <w:rPr>
                          <w:rFonts w:ascii="微软雅黑" w:eastAsia="微软雅黑" w:hAnsi="微软雅黑" w:hint="eastAsia"/>
                          <w:b/>
                          <w:bCs/>
                          <w:color w:val="FF0000"/>
                          <w:sz w:val="28"/>
                          <w:szCs w:val="32"/>
                        </w:rPr>
                        <w:t>参考</w:t>
                      </w:r>
                      <w:r>
                        <w:rPr>
                          <w:rFonts w:ascii="微软雅黑" w:eastAsia="微软雅黑" w:hAnsi="微软雅黑" w:hint="eastAsia"/>
                          <w:b/>
                          <w:bCs/>
                          <w:sz w:val="28"/>
                          <w:szCs w:val="32"/>
                        </w:rPr>
                        <w:t>。</w:t>
                      </w:r>
                    </w:p>
                    <w:p w14:paraId="33B85F56" w14:textId="77777777" w:rsidR="00165BD4" w:rsidRDefault="001D62D3">
                      <w:pPr>
                        <w:rPr>
                          <w:rFonts w:ascii="微软雅黑" w:eastAsia="微软雅黑" w:hAnsi="微软雅黑" w:hint="eastAsia"/>
                          <w:b/>
                          <w:bCs/>
                          <w:sz w:val="28"/>
                          <w:szCs w:val="32"/>
                        </w:rPr>
                      </w:pPr>
                      <w:r>
                        <w:rPr>
                          <w:rFonts w:ascii="微软雅黑" w:eastAsia="微软雅黑" w:hAnsi="微软雅黑" w:hint="eastAsia"/>
                          <w:b/>
                          <w:bCs/>
                          <w:sz w:val="28"/>
                          <w:szCs w:val="32"/>
                        </w:rPr>
                        <w:t>您完全可以自己撰写研究方案，而不使用本模板。</w:t>
                      </w:r>
                    </w:p>
                    <w:p w14:paraId="432E28EE" w14:textId="77777777" w:rsidR="00165BD4" w:rsidRDefault="00165BD4">
                      <w:pPr>
                        <w:rPr>
                          <w:rFonts w:ascii="微软雅黑" w:eastAsia="微软雅黑" w:hAnsi="微软雅黑" w:hint="eastAsia"/>
                          <w:b/>
                          <w:bCs/>
                          <w:sz w:val="28"/>
                          <w:szCs w:val="32"/>
                        </w:rPr>
                      </w:pPr>
                    </w:p>
                    <w:p w14:paraId="5CE4FF43" w14:textId="77777777" w:rsidR="00165BD4" w:rsidRDefault="001D62D3">
                      <w:pPr>
                        <w:rPr>
                          <w:rFonts w:ascii="微软雅黑" w:eastAsia="微软雅黑" w:hAnsi="微软雅黑" w:hint="eastAsia"/>
                          <w:b/>
                          <w:bCs/>
                          <w:sz w:val="28"/>
                          <w:szCs w:val="32"/>
                        </w:rPr>
                      </w:pPr>
                      <w:r>
                        <w:rPr>
                          <w:rFonts w:ascii="微软雅黑" w:eastAsia="微软雅黑" w:hAnsi="微软雅黑" w:hint="eastAsia"/>
                          <w:b/>
                          <w:bCs/>
                          <w:sz w:val="28"/>
                          <w:szCs w:val="32"/>
                        </w:rPr>
                        <w:t>使用模板时，请删除本提示框。</w:t>
                      </w:r>
                    </w:p>
                  </w:txbxContent>
                </v:textbox>
                <w10:wrap anchorx="page"/>
              </v:shape>
            </w:pict>
          </mc:Fallback>
        </mc:AlternateContent>
      </w:r>
      <w:r w:rsidR="001D62D3" w:rsidRPr="00AF22CF">
        <w:rPr>
          <w:rFonts w:hint="eastAsia"/>
          <w:sz w:val="28"/>
          <w:szCs w:val="24"/>
        </w:rPr>
        <w:t xml:space="preserve">   </w:t>
      </w:r>
    </w:p>
    <w:p w14:paraId="0B22CE60" w14:textId="20DCE2ED" w:rsidR="00165BD4" w:rsidRPr="00AF22CF" w:rsidRDefault="001D62D3">
      <w:pPr>
        <w:spacing w:line="560" w:lineRule="exact"/>
        <w:jc w:val="left"/>
        <w:outlineLvl w:val="0"/>
        <w:rPr>
          <w:sz w:val="28"/>
          <w:szCs w:val="24"/>
        </w:rPr>
      </w:pPr>
      <w:r w:rsidRPr="00AF22CF">
        <w:rPr>
          <w:rFonts w:hint="eastAsia"/>
          <w:sz w:val="28"/>
          <w:szCs w:val="24"/>
        </w:rPr>
        <w:t xml:space="preserve">   </w:t>
      </w:r>
    </w:p>
    <w:p w14:paraId="5153EAA0" w14:textId="60792A67" w:rsidR="00165BD4" w:rsidRPr="00AF22CF" w:rsidRDefault="00165BD4">
      <w:pPr>
        <w:spacing w:line="560" w:lineRule="exact"/>
        <w:jc w:val="left"/>
        <w:outlineLvl w:val="0"/>
        <w:rPr>
          <w:sz w:val="28"/>
          <w:szCs w:val="24"/>
        </w:rPr>
      </w:pPr>
    </w:p>
    <w:p w14:paraId="1B5CED58" w14:textId="77777777" w:rsidR="00165BD4" w:rsidRPr="00AF22CF" w:rsidRDefault="001D62D3">
      <w:pPr>
        <w:ind w:firstLine="420"/>
        <w:jc w:val="left"/>
        <w:rPr>
          <w:sz w:val="28"/>
          <w:szCs w:val="24"/>
        </w:rPr>
      </w:pPr>
      <w:r w:rsidRPr="00AF22CF">
        <w:rPr>
          <w:rFonts w:hint="eastAsia"/>
          <w:sz w:val="28"/>
          <w:szCs w:val="24"/>
        </w:rPr>
        <w:t>申办方：</w:t>
      </w:r>
      <w:r w:rsidRPr="00AF22CF">
        <w:rPr>
          <w:rFonts w:hint="eastAsia"/>
          <w:color w:val="FF0000"/>
          <w:sz w:val="24"/>
          <w:szCs w:val="24"/>
        </w:rPr>
        <w:t>（如无，可删除）</w:t>
      </w:r>
    </w:p>
    <w:p w14:paraId="570A0E0D" w14:textId="77777777" w:rsidR="00165BD4" w:rsidRPr="00AF22CF" w:rsidRDefault="001D62D3">
      <w:pPr>
        <w:ind w:firstLine="420"/>
        <w:jc w:val="left"/>
        <w:rPr>
          <w:sz w:val="28"/>
          <w:szCs w:val="24"/>
        </w:rPr>
      </w:pPr>
      <w:r w:rsidRPr="00AF22CF">
        <w:rPr>
          <w:rFonts w:hint="eastAsia"/>
          <w:sz w:val="28"/>
          <w:szCs w:val="24"/>
        </w:rPr>
        <w:t>合作方：</w:t>
      </w:r>
      <w:r w:rsidRPr="00AF22CF">
        <w:rPr>
          <w:rFonts w:hint="eastAsia"/>
          <w:color w:val="FF0000"/>
          <w:sz w:val="24"/>
          <w:szCs w:val="24"/>
        </w:rPr>
        <w:t>（如无，可删除）</w:t>
      </w:r>
    </w:p>
    <w:p w14:paraId="37C9F4B2" w14:textId="77777777" w:rsidR="00165BD4" w:rsidRPr="00AF22CF" w:rsidRDefault="001D62D3">
      <w:pPr>
        <w:ind w:firstLine="420"/>
        <w:jc w:val="left"/>
        <w:rPr>
          <w:sz w:val="28"/>
          <w:szCs w:val="24"/>
        </w:rPr>
      </w:pPr>
      <w:r w:rsidRPr="00AF22CF">
        <w:rPr>
          <w:rFonts w:hint="eastAsia"/>
          <w:sz w:val="28"/>
          <w:szCs w:val="24"/>
        </w:rPr>
        <w:t>项目资助方：</w:t>
      </w:r>
      <w:r w:rsidRPr="00AF22CF">
        <w:rPr>
          <w:rFonts w:hint="eastAsia"/>
          <w:color w:val="FF0000"/>
          <w:sz w:val="24"/>
          <w:szCs w:val="24"/>
        </w:rPr>
        <w:t>（如无，可删除）</w:t>
      </w:r>
    </w:p>
    <w:p w14:paraId="59BD20B0" w14:textId="77777777" w:rsidR="00165BD4" w:rsidRPr="00AF22CF" w:rsidRDefault="00165BD4">
      <w:pPr>
        <w:ind w:firstLine="420"/>
        <w:jc w:val="left"/>
        <w:rPr>
          <w:sz w:val="28"/>
          <w:szCs w:val="24"/>
        </w:rPr>
      </w:pPr>
    </w:p>
    <w:p w14:paraId="479BD97A" w14:textId="77777777" w:rsidR="00165BD4" w:rsidRPr="00AF22CF" w:rsidRDefault="00165BD4">
      <w:pPr>
        <w:ind w:firstLine="420"/>
        <w:jc w:val="left"/>
        <w:rPr>
          <w:sz w:val="28"/>
          <w:szCs w:val="24"/>
        </w:rPr>
      </w:pPr>
    </w:p>
    <w:p w14:paraId="40F2F97B" w14:textId="77777777" w:rsidR="00165BD4" w:rsidRPr="00AF22CF" w:rsidRDefault="00165BD4">
      <w:pPr>
        <w:ind w:firstLine="420"/>
        <w:jc w:val="left"/>
        <w:rPr>
          <w:sz w:val="28"/>
          <w:szCs w:val="24"/>
        </w:rPr>
      </w:pPr>
    </w:p>
    <w:p w14:paraId="4459CD8F" w14:textId="30B85047" w:rsidR="00165BD4" w:rsidRPr="00AF22CF" w:rsidRDefault="005A55FC">
      <w:pPr>
        <w:ind w:firstLine="420"/>
        <w:jc w:val="left"/>
        <w:rPr>
          <w:sz w:val="28"/>
          <w:szCs w:val="24"/>
        </w:rPr>
      </w:pPr>
      <w:r w:rsidRPr="00AF22CF">
        <w:rPr>
          <w:rFonts w:hint="eastAsia"/>
          <w:sz w:val="28"/>
          <w:szCs w:val="24"/>
        </w:rPr>
        <w:t>项目负责人</w:t>
      </w:r>
      <w:r w:rsidR="001D62D3" w:rsidRPr="00AF22CF">
        <w:rPr>
          <w:rFonts w:hint="eastAsia"/>
          <w:sz w:val="28"/>
          <w:szCs w:val="24"/>
        </w:rPr>
        <w:t>（签署）：</w:t>
      </w:r>
    </w:p>
    <w:p w14:paraId="442FB3AD" w14:textId="77777777" w:rsidR="00165BD4" w:rsidRPr="00AF22CF" w:rsidRDefault="001D62D3">
      <w:pPr>
        <w:ind w:firstLine="420"/>
        <w:jc w:val="left"/>
        <w:rPr>
          <w:sz w:val="28"/>
          <w:szCs w:val="24"/>
        </w:rPr>
      </w:pPr>
      <w:r w:rsidRPr="00AF22CF">
        <w:rPr>
          <w:rFonts w:hint="eastAsia"/>
          <w:sz w:val="28"/>
          <w:szCs w:val="24"/>
        </w:rPr>
        <w:t>日</w:t>
      </w:r>
      <w:r w:rsidRPr="00AF22CF">
        <w:rPr>
          <w:rFonts w:hint="eastAsia"/>
          <w:sz w:val="28"/>
          <w:szCs w:val="24"/>
        </w:rPr>
        <w:t xml:space="preserve">  </w:t>
      </w:r>
      <w:r w:rsidRPr="00AF22CF">
        <w:rPr>
          <w:rFonts w:hint="eastAsia"/>
          <w:sz w:val="28"/>
          <w:szCs w:val="24"/>
        </w:rPr>
        <w:t>期（签署）：</w:t>
      </w:r>
    </w:p>
    <w:p w14:paraId="750CCDAF" w14:textId="5D1E7273" w:rsidR="00165BD4" w:rsidRPr="00AF22CF" w:rsidRDefault="00963134">
      <w:pPr>
        <w:ind w:firstLine="420"/>
        <w:jc w:val="left"/>
        <w:rPr>
          <w:sz w:val="28"/>
          <w:szCs w:val="24"/>
        </w:rPr>
      </w:pPr>
      <w:r w:rsidRPr="00AF22CF">
        <w:rPr>
          <w:rFonts w:hint="eastAsia"/>
          <w:sz w:val="28"/>
          <w:szCs w:val="24"/>
        </w:rPr>
        <w:t>研究</w:t>
      </w:r>
      <w:r w:rsidR="001D62D3" w:rsidRPr="00AF22CF">
        <w:rPr>
          <w:rFonts w:hint="eastAsia"/>
          <w:sz w:val="28"/>
          <w:szCs w:val="24"/>
        </w:rPr>
        <w:t>科室：</w:t>
      </w:r>
      <w:r w:rsidR="001D62D3" w:rsidRPr="00AF22CF">
        <w:rPr>
          <w:rFonts w:hint="eastAsia"/>
          <w:sz w:val="28"/>
          <w:szCs w:val="24"/>
        </w:rPr>
        <w:t xml:space="preserve"> </w:t>
      </w:r>
    </w:p>
    <w:p w14:paraId="073BAA9D" w14:textId="77777777" w:rsidR="00165BD4" w:rsidRPr="00AF22CF" w:rsidRDefault="00165BD4">
      <w:pPr>
        <w:ind w:firstLine="420"/>
        <w:jc w:val="left"/>
        <w:rPr>
          <w:sz w:val="24"/>
          <w:szCs w:val="24"/>
        </w:rPr>
      </w:pPr>
    </w:p>
    <w:p w14:paraId="170CFC37" w14:textId="77777777" w:rsidR="00165BD4" w:rsidRPr="00AF22CF" w:rsidRDefault="00165BD4">
      <w:pPr>
        <w:ind w:firstLine="420"/>
        <w:jc w:val="left"/>
        <w:rPr>
          <w:sz w:val="24"/>
          <w:szCs w:val="24"/>
        </w:rPr>
      </w:pPr>
    </w:p>
    <w:p w14:paraId="68347FC7" w14:textId="77777777" w:rsidR="00165BD4" w:rsidRPr="00AF22CF" w:rsidRDefault="00165BD4">
      <w:pPr>
        <w:ind w:firstLine="420"/>
        <w:jc w:val="left"/>
        <w:rPr>
          <w:sz w:val="24"/>
          <w:szCs w:val="24"/>
        </w:rPr>
      </w:pPr>
    </w:p>
    <w:p w14:paraId="4116DF2B" w14:textId="77777777" w:rsidR="00165BD4" w:rsidRPr="00AF22CF" w:rsidRDefault="00165BD4">
      <w:pPr>
        <w:ind w:firstLine="420"/>
        <w:jc w:val="left"/>
        <w:rPr>
          <w:sz w:val="24"/>
          <w:szCs w:val="24"/>
        </w:rPr>
        <w:sectPr w:rsidR="00165BD4" w:rsidRPr="00AF22CF" w:rsidSect="009659E2">
          <w:pgSz w:w="11906" w:h="16838"/>
          <w:pgMar w:top="1440" w:right="1800" w:bottom="1440" w:left="1800" w:header="851" w:footer="992" w:gutter="0"/>
          <w:cols w:space="425"/>
          <w:docGrid w:type="lines" w:linePitch="312"/>
        </w:sectPr>
      </w:pPr>
    </w:p>
    <w:p w14:paraId="257C415A" w14:textId="34EF338F" w:rsidR="00165BD4" w:rsidRPr="00AF22CF" w:rsidRDefault="001D62D3">
      <w:pPr>
        <w:pStyle w:val="1"/>
        <w:numPr>
          <w:ilvl w:val="0"/>
          <w:numId w:val="0"/>
        </w:numPr>
        <w:adjustRightInd w:val="0"/>
        <w:rPr>
          <w:rFonts w:hint="eastAsia"/>
          <w:iCs w:val="0"/>
        </w:rPr>
      </w:pPr>
      <w:r w:rsidRPr="00AF22CF">
        <w:rPr>
          <w:rFonts w:hint="eastAsia"/>
          <w:iCs w:val="0"/>
        </w:rPr>
        <w:lastRenderedPageBreak/>
        <w:t>一、研究背景</w:t>
      </w:r>
    </w:p>
    <w:p w14:paraId="2AE3CD2C" w14:textId="7F29107A" w:rsidR="00165BD4" w:rsidRPr="00AF22CF" w:rsidRDefault="001D62D3">
      <w:pPr>
        <w:pStyle w:val="2"/>
        <w:numPr>
          <w:ilvl w:val="0"/>
          <w:numId w:val="0"/>
        </w:numPr>
        <w:rPr>
          <w:rFonts w:ascii="Times New Roman" w:hAnsi="Times New Roman" w:cs="Times New Roman"/>
          <w:b w:val="0"/>
          <w:bCs/>
          <w:iCs w:val="0"/>
          <w:color w:val="FF0000"/>
          <w:sz w:val="22"/>
          <w:szCs w:val="22"/>
        </w:rPr>
      </w:pPr>
      <w:r w:rsidRPr="00AF22CF">
        <w:rPr>
          <w:rFonts w:ascii="Times New Roman" w:hAnsi="Times New Roman" w:cs="Times New Roman"/>
          <w:iCs w:val="0"/>
        </w:rPr>
        <w:t>1.</w:t>
      </w:r>
      <w:r w:rsidRPr="00AF22CF">
        <w:rPr>
          <w:rFonts w:ascii="Times New Roman" w:hAnsi="Times New Roman" w:cs="Times New Roman"/>
          <w:iCs w:val="0"/>
        </w:rPr>
        <w:t>该课题领域目前研究进展</w:t>
      </w:r>
      <w:r w:rsidR="00DA7E28">
        <w:rPr>
          <w:rFonts w:ascii="Times New Roman" w:hAnsi="Times New Roman" w:cs="Times New Roman" w:hint="eastAsia"/>
          <w:iCs w:val="0"/>
        </w:rPr>
        <w:t>。</w:t>
      </w:r>
    </w:p>
    <w:p w14:paraId="20FE206C" w14:textId="6D4EB2AA" w:rsidR="00165BD4" w:rsidRPr="00AF22CF" w:rsidRDefault="001D62D3" w:rsidP="00DA7E28">
      <w:pPr>
        <w:pStyle w:val="2"/>
        <w:numPr>
          <w:ilvl w:val="0"/>
          <w:numId w:val="0"/>
        </w:numPr>
        <w:rPr>
          <w:rFonts w:ascii="Times New Roman" w:hAnsi="Times New Roman" w:cs="Times New Roman"/>
          <w:iCs w:val="0"/>
        </w:rPr>
      </w:pPr>
      <w:r w:rsidRPr="00AF22CF">
        <w:rPr>
          <w:rFonts w:ascii="Times New Roman" w:hAnsi="Times New Roman" w:cs="Times New Roman"/>
          <w:iCs w:val="0"/>
        </w:rPr>
        <w:t>2.</w:t>
      </w:r>
      <w:r w:rsidR="00F908E0">
        <w:rPr>
          <w:rFonts w:ascii="Times New Roman" w:hAnsi="Times New Roman" w:cs="Times New Roman" w:hint="eastAsia"/>
          <w:iCs w:val="0"/>
        </w:rPr>
        <w:t>提出</w:t>
      </w:r>
      <w:r w:rsidR="00DA7E28">
        <w:rPr>
          <w:rFonts w:ascii="Times New Roman" w:hAnsi="Times New Roman" w:cs="Times New Roman" w:hint="eastAsia"/>
          <w:iCs w:val="0"/>
        </w:rPr>
        <w:t>问题</w:t>
      </w:r>
      <w:r w:rsidR="00F908E0">
        <w:rPr>
          <w:rFonts w:ascii="Times New Roman" w:hAnsi="Times New Roman" w:cs="Times New Roman" w:hint="eastAsia"/>
          <w:iCs w:val="0"/>
        </w:rPr>
        <w:t>的</w:t>
      </w:r>
      <w:r w:rsidR="00DA7E28">
        <w:rPr>
          <w:rFonts w:ascii="Times New Roman" w:hAnsi="Times New Roman" w:cs="Times New Roman" w:hint="eastAsia"/>
          <w:iCs w:val="0"/>
        </w:rPr>
        <w:t>依据及研究假设</w:t>
      </w:r>
      <w:r w:rsidRPr="00AF22CF">
        <w:rPr>
          <w:rFonts w:ascii="Times New Roman" w:hAnsi="Times New Roman" w:cs="Times New Roman"/>
          <w:iCs w:val="0"/>
        </w:rPr>
        <w:t>。</w:t>
      </w:r>
    </w:p>
    <w:p w14:paraId="502E9D76" w14:textId="77777777" w:rsidR="00165BD4" w:rsidRPr="00AF22CF" w:rsidRDefault="001D62D3">
      <w:pPr>
        <w:pStyle w:val="1"/>
        <w:numPr>
          <w:ilvl w:val="0"/>
          <w:numId w:val="0"/>
        </w:numPr>
        <w:rPr>
          <w:rFonts w:ascii="Times New Roman" w:hAnsi="Times New Roman" w:cs="Times New Roman"/>
          <w:iCs w:val="0"/>
        </w:rPr>
      </w:pPr>
      <w:r w:rsidRPr="00AF22CF">
        <w:rPr>
          <w:rFonts w:ascii="Times New Roman" w:hAnsi="Times New Roman" w:cs="Times New Roman"/>
          <w:iCs w:val="0"/>
        </w:rPr>
        <w:t>二、研究目的</w:t>
      </w:r>
    </w:p>
    <w:p w14:paraId="275B9202" w14:textId="77777777" w:rsidR="00165BD4" w:rsidRPr="00AF22CF" w:rsidRDefault="001D62D3">
      <w:pPr>
        <w:pStyle w:val="2"/>
        <w:numPr>
          <w:ilvl w:val="0"/>
          <w:numId w:val="0"/>
        </w:numPr>
        <w:rPr>
          <w:rFonts w:ascii="Times New Roman" w:hAnsi="Times New Roman" w:cs="Times New Roman"/>
          <w:iCs w:val="0"/>
        </w:rPr>
      </w:pPr>
      <w:r w:rsidRPr="00AF22CF">
        <w:rPr>
          <w:rFonts w:ascii="Times New Roman" w:hAnsi="Times New Roman" w:cs="Times New Roman"/>
          <w:iCs w:val="0"/>
        </w:rPr>
        <w:t xml:space="preserve">1. </w:t>
      </w:r>
      <w:r w:rsidRPr="00AF22CF">
        <w:rPr>
          <w:rFonts w:ascii="Times New Roman" w:hAnsi="Times New Roman" w:cs="Times New Roman"/>
          <w:iCs w:val="0"/>
        </w:rPr>
        <w:t>主要目的：</w:t>
      </w:r>
      <w:bookmarkStart w:id="3" w:name="_Hlk166051095"/>
      <w:r w:rsidRPr="00AF22CF">
        <w:rPr>
          <w:rFonts w:ascii="Times New Roman" w:hAnsi="Times New Roman" w:cs="Times New Roman"/>
          <w:b w:val="0"/>
          <w:bCs/>
          <w:iCs w:val="0"/>
          <w:color w:val="FF0000"/>
          <w:sz w:val="22"/>
          <w:szCs w:val="22"/>
        </w:rPr>
        <w:t>（主要目的通常只有一个）</w:t>
      </w:r>
    </w:p>
    <w:bookmarkEnd w:id="3"/>
    <w:p w14:paraId="7EFD1DE8" w14:textId="77777777" w:rsidR="00165BD4" w:rsidRPr="00AF22CF" w:rsidRDefault="001D62D3">
      <w:pPr>
        <w:pStyle w:val="2"/>
        <w:numPr>
          <w:ilvl w:val="0"/>
          <w:numId w:val="0"/>
        </w:numPr>
        <w:rPr>
          <w:rFonts w:ascii="Times New Roman" w:hAnsi="Times New Roman" w:cs="Times New Roman"/>
          <w:iCs w:val="0"/>
        </w:rPr>
      </w:pPr>
      <w:r w:rsidRPr="00AF22CF">
        <w:rPr>
          <w:rFonts w:ascii="Times New Roman" w:hAnsi="Times New Roman" w:cs="Times New Roman"/>
          <w:iCs w:val="0"/>
        </w:rPr>
        <w:t xml:space="preserve">2. </w:t>
      </w:r>
      <w:r w:rsidRPr="00AF22CF">
        <w:rPr>
          <w:rFonts w:ascii="Times New Roman" w:hAnsi="Times New Roman" w:cs="Times New Roman"/>
          <w:iCs w:val="0"/>
        </w:rPr>
        <w:t>次要目的</w:t>
      </w:r>
      <w:bookmarkStart w:id="4" w:name="_Hlk166051130"/>
      <w:r w:rsidRPr="00AF22CF">
        <w:rPr>
          <w:rFonts w:ascii="Times New Roman" w:hAnsi="Times New Roman" w:cs="Times New Roman"/>
          <w:b w:val="0"/>
          <w:bCs/>
          <w:iCs w:val="0"/>
          <w:color w:val="FF0000"/>
          <w:sz w:val="22"/>
          <w:szCs w:val="22"/>
        </w:rPr>
        <w:t>（如有）</w:t>
      </w:r>
    </w:p>
    <w:bookmarkEnd w:id="4"/>
    <w:p w14:paraId="4F713C8D" w14:textId="77777777" w:rsidR="00165BD4" w:rsidRPr="00AF22CF" w:rsidRDefault="001D62D3">
      <w:pPr>
        <w:pStyle w:val="1"/>
        <w:numPr>
          <w:ilvl w:val="0"/>
          <w:numId w:val="0"/>
        </w:numPr>
        <w:rPr>
          <w:rFonts w:ascii="Times New Roman" w:hAnsi="Times New Roman" w:cs="Times New Roman"/>
          <w:iCs w:val="0"/>
        </w:rPr>
      </w:pPr>
      <w:r w:rsidRPr="00AF22CF">
        <w:rPr>
          <w:rFonts w:ascii="Times New Roman" w:hAnsi="Times New Roman" w:cs="Times New Roman"/>
          <w:iCs w:val="0"/>
        </w:rPr>
        <w:t>三、研究设计</w:t>
      </w:r>
    </w:p>
    <w:p w14:paraId="462CBD05" w14:textId="77777777" w:rsidR="00165BD4" w:rsidRPr="00AF22CF" w:rsidRDefault="001D62D3">
      <w:pPr>
        <w:pStyle w:val="2"/>
        <w:numPr>
          <w:ilvl w:val="0"/>
          <w:numId w:val="0"/>
        </w:numPr>
        <w:rPr>
          <w:rFonts w:hint="eastAsia"/>
          <w:iCs w:val="0"/>
        </w:rPr>
      </w:pPr>
      <w:r w:rsidRPr="00AF22CF">
        <w:rPr>
          <w:rFonts w:ascii="Times New Roman" w:hAnsi="Times New Roman" w:cs="Times New Roman"/>
          <w:iCs w:val="0"/>
        </w:rPr>
        <w:t xml:space="preserve">1. </w:t>
      </w:r>
      <w:r w:rsidRPr="00AF22CF">
        <w:rPr>
          <w:rFonts w:ascii="Times New Roman" w:hAnsi="Times New Roman" w:cs="Times New Roman"/>
          <w:iCs w:val="0"/>
        </w:rPr>
        <w:t>整</w:t>
      </w:r>
      <w:r w:rsidRPr="00AF22CF">
        <w:rPr>
          <w:rFonts w:hint="eastAsia"/>
          <w:iCs w:val="0"/>
        </w:rPr>
        <w:t>体的研究设计和计划</w:t>
      </w:r>
    </w:p>
    <w:p w14:paraId="3D5C53D1" w14:textId="3AFAB4E1" w:rsidR="00165BD4" w:rsidRPr="00AF22CF" w:rsidRDefault="001D62D3">
      <w:pPr>
        <w:pStyle w:val="a0"/>
        <w:tabs>
          <w:tab w:val="left" w:pos="1080"/>
        </w:tabs>
        <w:spacing w:line="360" w:lineRule="auto"/>
        <w:ind w:left="426" w:firstLineChars="0" w:firstLine="0"/>
        <w:jc w:val="left"/>
        <w:rPr>
          <w:rFonts w:ascii="宋体" w:hAnsi="宋体" w:cs="宋体" w:hint="eastAsia"/>
          <w:color w:val="FF0000"/>
          <w:kern w:val="0"/>
          <w:sz w:val="22"/>
        </w:rPr>
      </w:pPr>
      <w:r w:rsidRPr="00AF22CF">
        <w:rPr>
          <w:rFonts w:ascii="宋体" w:hAnsi="宋体" w:cs="宋体" w:hint="eastAsia"/>
          <w:color w:val="FF0000"/>
          <w:kern w:val="0"/>
          <w:sz w:val="22"/>
        </w:rPr>
        <w:t>简单明确该设计方案的类型,随机化分组方法,</w:t>
      </w:r>
      <w:proofErr w:type="gramStart"/>
      <w:r w:rsidRPr="00AF22CF">
        <w:rPr>
          <w:rFonts w:ascii="宋体" w:hAnsi="宋体" w:cs="宋体" w:hint="eastAsia"/>
          <w:color w:val="FF0000"/>
          <w:kern w:val="0"/>
          <w:sz w:val="22"/>
        </w:rPr>
        <w:t>盲法的</w:t>
      </w:r>
      <w:proofErr w:type="gramEnd"/>
      <w:r w:rsidRPr="00AF22CF">
        <w:rPr>
          <w:rFonts w:ascii="宋体" w:hAnsi="宋体" w:cs="宋体" w:hint="eastAsia"/>
          <w:color w:val="FF0000"/>
          <w:kern w:val="0"/>
          <w:sz w:val="22"/>
        </w:rPr>
        <w:t>形式(单盲、双盲、开放性)、多中心还是</w:t>
      </w:r>
      <w:proofErr w:type="gramStart"/>
      <w:r w:rsidRPr="00AF22CF">
        <w:rPr>
          <w:rFonts w:ascii="宋体" w:hAnsi="宋体" w:cs="宋体" w:hint="eastAsia"/>
          <w:color w:val="FF0000"/>
          <w:kern w:val="0"/>
          <w:sz w:val="22"/>
        </w:rPr>
        <w:t>单中心</w:t>
      </w:r>
      <w:proofErr w:type="gramEnd"/>
      <w:r w:rsidRPr="00AF22CF">
        <w:rPr>
          <w:rFonts w:ascii="宋体" w:hAnsi="宋体" w:cs="宋体" w:hint="eastAsia"/>
          <w:color w:val="FF0000"/>
          <w:kern w:val="0"/>
          <w:sz w:val="22"/>
        </w:rPr>
        <w:t>等。</w:t>
      </w:r>
    </w:p>
    <w:p w14:paraId="1A083B17" w14:textId="77777777" w:rsidR="00165BD4" w:rsidRPr="00AF22CF" w:rsidRDefault="001D62D3">
      <w:pPr>
        <w:pStyle w:val="2"/>
        <w:numPr>
          <w:ilvl w:val="0"/>
          <w:numId w:val="0"/>
        </w:numPr>
        <w:rPr>
          <w:rFonts w:ascii="Times New Roman" w:hAnsi="Times New Roman" w:cs="Times New Roman"/>
          <w:iCs w:val="0"/>
        </w:rPr>
      </w:pPr>
      <w:r w:rsidRPr="00AF22CF">
        <w:rPr>
          <w:rFonts w:ascii="Times New Roman" w:hAnsi="Times New Roman" w:cs="Times New Roman"/>
          <w:iCs w:val="0"/>
        </w:rPr>
        <w:t xml:space="preserve">2. </w:t>
      </w:r>
      <w:r w:rsidRPr="00AF22CF">
        <w:rPr>
          <w:rFonts w:ascii="Times New Roman" w:hAnsi="Times New Roman" w:cs="Times New Roman"/>
          <w:iCs w:val="0"/>
        </w:rPr>
        <w:t>研究人群</w:t>
      </w:r>
    </w:p>
    <w:p w14:paraId="48CFA3BE" w14:textId="77777777" w:rsidR="00165BD4" w:rsidRPr="00AF22CF" w:rsidRDefault="001D62D3">
      <w:pPr>
        <w:pStyle w:val="3"/>
        <w:snapToGrid w:val="0"/>
        <w:rPr>
          <w:rFonts w:ascii="Times New Roman" w:hAnsi="Times New Roman" w:cs="Times New Roman"/>
          <w:iCs w:val="0"/>
        </w:rPr>
      </w:pPr>
      <w:r w:rsidRPr="00AF22CF">
        <w:rPr>
          <w:rFonts w:ascii="Times New Roman" w:hAnsi="Times New Roman" w:cs="Times New Roman"/>
          <w:iCs w:val="0"/>
        </w:rPr>
        <w:t xml:space="preserve">2.1 </w:t>
      </w:r>
      <w:r w:rsidRPr="00AF22CF">
        <w:rPr>
          <w:rFonts w:ascii="Times New Roman" w:hAnsi="Times New Roman" w:cs="Times New Roman"/>
          <w:iCs w:val="0"/>
        </w:rPr>
        <w:t>入选标准</w:t>
      </w:r>
    </w:p>
    <w:p w14:paraId="2662E41D" w14:textId="376341DC" w:rsidR="00165BD4" w:rsidRPr="00AF22CF" w:rsidRDefault="001D62D3">
      <w:pPr>
        <w:pStyle w:val="a0"/>
        <w:tabs>
          <w:tab w:val="left" w:pos="1080"/>
        </w:tabs>
        <w:spacing w:line="360" w:lineRule="auto"/>
        <w:ind w:left="426" w:firstLineChars="0" w:firstLine="0"/>
        <w:jc w:val="left"/>
        <w:rPr>
          <w:rFonts w:ascii="Times New Roman" w:hAnsi="Times New Roman" w:cs="Times New Roman"/>
          <w:bCs/>
          <w:color w:val="FF0000"/>
          <w:sz w:val="22"/>
        </w:rPr>
      </w:pPr>
      <w:r w:rsidRPr="00AF22CF">
        <w:rPr>
          <w:rFonts w:ascii="Times New Roman" w:hAnsi="Times New Roman" w:cs="Times New Roman"/>
          <w:bCs/>
          <w:color w:val="FF0000"/>
          <w:sz w:val="22"/>
        </w:rPr>
        <w:t>用清单的方式列出拟参加入选合格受试者的标准，包括疾病的诊断标准</w:t>
      </w:r>
      <w:r w:rsidRPr="00AF22CF">
        <w:rPr>
          <w:rFonts w:ascii="Times New Roman" w:hAnsi="Times New Roman" w:cs="Times New Roman"/>
          <w:bCs/>
          <w:color w:val="FF0000"/>
          <w:sz w:val="22"/>
        </w:rPr>
        <w:t>(</w:t>
      </w:r>
      <w:r w:rsidRPr="00AF22CF">
        <w:rPr>
          <w:rFonts w:ascii="Times New Roman" w:hAnsi="Times New Roman" w:cs="Times New Roman"/>
          <w:bCs/>
          <w:color w:val="FF0000"/>
          <w:sz w:val="22"/>
        </w:rPr>
        <w:t>尽可能能有定量检验指标的上、下限</w:t>
      </w:r>
      <w:r w:rsidRPr="00AF22CF">
        <w:rPr>
          <w:rFonts w:ascii="Times New Roman" w:hAnsi="Times New Roman" w:cs="Times New Roman"/>
          <w:bCs/>
          <w:color w:val="FF0000"/>
          <w:sz w:val="22"/>
        </w:rPr>
        <w:t>)</w:t>
      </w:r>
      <w:r w:rsidRPr="00AF22CF">
        <w:rPr>
          <w:rFonts w:ascii="Times New Roman" w:hAnsi="Times New Roman" w:cs="Times New Roman"/>
          <w:bCs/>
          <w:color w:val="FF0000"/>
          <w:sz w:val="22"/>
        </w:rPr>
        <w:t>；入选前受试者的相关病史、病程和治疗情况要求；其他相关标准，如年龄、性别等。</w:t>
      </w:r>
    </w:p>
    <w:p w14:paraId="3AD5EE06" w14:textId="77777777" w:rsidR="00165BD4" w:rsidRPr="00AF22CF" w:rsidRDefault="001D62D3">
      <w:pPr>
        <w:pStyle w:val="3"/>
        <w:rPr>
          <w:rFonts w:ascii="Times New Roman" w:hAnsi="Times New Roman" w:cs="Times New Roman"/>
          <w:iCs w:val="0"/>
        </w:rPr>
      </w:pPr>
      <w:r w:rsidRPr="00AF22CF">
        <w:rPr>
          <w:rFonts w:ascii="Times New Roman" w:hAnsi="Times New Roman" w:cs="Times New Roman"/>
          <w:iCs w:val="0"/>
        </w:rPr>
        <w:t xml:space="preserve">2.2 </w:t>
      </w:r>
      <w:r w:rsidRPr="00AF22CF">
        <w:rPr>
          <w:rFonts w:ascii="Times New Roman" w:hAnsi="Times New Roman" w:cs="Times New Roman"/>
          <w:iCs w:val="0"/>
        </w:rPr>
        <w:t>排除标准</w:t>
      </w:r>
    </w:p>
    <w:p w14:paraId="3C192C94" w14:textId="0B07DD48" w:rsidR="00165BD4" w:rsidRPr="00AF22CF" w:rsidRDefault="001D62D3">
      <w:pPr>
        <w:pStyle w:val="a0"/>
        <w:tabs>
          <w:tab w:val="left" w:pos="1080"/>
        </w:tabs>
        <w:spacing w:line="360" w:lineRule="auto"/>
        <w:ind w:left="426" w:firstLineChars="0" w:firstLine="0"/>
        <w:jc w:val="left"/>
        <w:rPr>
          <w:rFonts w:hAnsi="宋体" w:hint="eastAsia"/>
          <w:bCs/>
          <w:color w:val="FF0000"/>
          <w:sz w:val="22"/>
        </w:rPr>
      </w:pPr>
      <w:r w:rsidRPr="00AF22CF">
        <w:rPr>
          <w:rFonts w:ascii="Times New Roman" w:hAnsi="Times New Roman" w:cs="Times New Roman"/>
          <w:bCs/>
          <w:color w:val="FF0000"/>
          <w:sz w:val="22"/>
        </w:rPr>
        <w:t>用清</w:t>
      </w:r>
      <w:r w:rsidRPr="00AF22CF">
        <w:rPr>
          <w:rFonts w:hAnsi="宋体" w:hint="eastAsia"/>
          <w:bCs/>
          <w:color w:val="FF0000"/>
          <w:sz w:val="22"/>
        </w:rPr>
        <w:t>单的方式列出影响研究疗效或安全性评估的情况，如与研究相关的其他治疗、合并疾病和妊娠等。</w:t>
      </w:r>
    </w:p>
    <w:p w14:paraId="2CCFFFC9" w14:textId="77777777" w:rsidR="00165BD4" w:rsidRPr="00AF22CF" w:rsidRDefault="001D62D3">
      <w:pPr>
        <w:pStyle w:val="3"/>
        <w:rPr>
          <w:rFonts w:ascii="Times New Roman" w:hAnsi="Times New Roman" w:cs="Times New Roman"/>
          <w:iCs w:val="0"/>
        </w:rPr>
      </w:pPr>
      <w:r w:rsidRPr="00AF22CF">
        <w:rPr>
          <w:rFonts w:ascii="Times New Roman" w:hAnsi="Times New Roman" w:cs="Times New Roman"/>
          <w:iCs w:val="0"/>
        </w:rPr>
        <w:t>2.3</w:t>
      </w:r>
      <w:r w:rsidRPr="00AF22CF">
        <w:rPr>
          <w:rFonts w:ascii="Times New Roman" w:hAnsi="Times New Roman" w:cs="Times New Roman"/>
          <w:iCs w:val="0"/>
        </w:rPr>
        <w:t>中途退出标准</w:t>
      </w:r>
    </w:p>
    <w:p w14:paraId="42948994" w14:textId="4B517259" w:rsidR="00165BD4" w:rsidRPr="00AF22CF" w:rsidRDefault="001D62D3">
      <w:pPr>
        <w:pStyle w:val="a0"/>
        <w:tabs>
          <w:tab w:val="left" w:pos="1080"/>
        </w:tabs>
        <w:spacing w:line="360" w:lineRule="auto"/>
        <w:ind w:left="426" w:firstLineChars="0" w:firstLine="0"/>
        <w:jc w:val="left"/>
        <w:rPr>
          <w:rFonts w:ascii="Times New Roman" w:hAnsi="Times New Roman" w:cs="Times New Roman"/>
          <w:bCs/>
          <w:color w:val="FF0000"/>
          <w:sz w:val="22"/>
        </w:rPr>
      </w:pPr>
      <w:r w:rsidRPr="00AF22CF">
        <w:rPr>
          <w:rFonts w:ascii="Times New Roman" w:hAnsi="Times New Roman" w:cs="Times New Roman"/>
          <w:bCs/>
          <w:color w:val="FF0000"/>
          <w:sz w:val="22"/>
        </w:rPr>
        <w:t>用清单的方式列出退出标准。如受试者要求撤回知情同意；研究者从医学角度考虑受试者有必要中止研究等。</w:t>
      </w:r>
    </w:p>
    <w:p w14:paraId="576EB826" w14:textId="77777777" w:rsidR="00165BD4" w:rsidRPr="00AF22CF" w:rsidRDefault="001D62D3">
      <w:pPr>
        <w:pStyle w:val="2"/>
        <w:numPr>
          <w:ilvl w:val="0"/>
          <w:numId w:val="0"/>
        </w:numPr>
        <w:rPr>
          <w:rFonts w:ascii="Times New Roman" w:hAnsi="Times New Roman" w:cs="Times New Roman"/>
          <w:iCs w:val="0"/>
        </w:rPr>
      </w:pPr>
      <w:r w:rsidRPr="00AF22CF">
        <w:rPr>
          <w:rFonts w:ascii="Times New Roman" w:hAnsi="Times New Roman" w:cs="Times New Roman"/>
          <w:iCs w:val="0"/>
        </w:rPr>
        <w:t xml:space="preserve">3. </w:t>
      </w:r>
      <w:r w:rsidRPr="00AF22CF">
        <w:rPr>
          <w:rFonts w:ascii="Times New Roman" w:hAnsi="Times New Roman" w:cs="Times New Roman"/>
          <w:iCs w:val="0"/>
        </w:rPr>
        <w:t>病例数及分组方法</w:t>
      </w:r>
    </w:p>
    <w:p w14:paraId="4D9B6B49" w14:textId="31EA0010" w:rsidR="00165BD4" w:rsidRPr="00AF22CF" w:rsidRDefault="001D62D3">
      <w:pPr>
        <w:pStyle w:val="a0"/>
        <w:tabs>
          <w:tab w:val="left" w:pos="1080"/>
        </w:tabs>
        <w:spacing w:line="360" w:lineRule="auto"/>
        <w:ind w:left="426" w:firstLineChars="0" w:firstLine="0"/>
        <w:jc w:val="left"/>
        <w:rPr>
          <w:rFonts w:ascii="Times New Roman" w:hAnsi="Times New Roman" w:cs="Times New Roman"/>
          <w:bCs/>
          <w:color w:val="FF0000"/>
          <w:sz w:val="22"/>
        </w:rPr>
      </w:pPr>
      <w:r w:rsidRPr="00AF22CF">
        <w:rPr>
          <w:rFonts w:ascii="Times New Roman" w:hAnsi="Times New Roman" w:cs="Times New Roman"/>
          <w:bCs/>
          <w:color w:val="FF0000"/>
          <w:sz w:val="22"/>
        </w:rPr>
        <w:t>写明研究总例数，</w:t>
      </w:r>
      <w:r w:rsidR="00AF22CF" w:rsidRPr="00AF22CF">
        <w:rPr>
          <w:rFonts w:ascii="Times New Roman" w:hAnsi="Times New Roman" w:cs="Times New Roman"/>
          <w:bCs/>
          <w:color w:val="FF0000"/>
          <w:sz w:val="22"/>
        </w:rPr>
        <w:t>如</w:t>
      </w:r>
      <w:r w:rsidR="00AF22CF">
        <w:rPr>
          <w:rFonts w:ascii="Times New Roman" w:hAnsi="Times New Roman" w:cs="Times New Roman" w:hint="eastAsia"/>
          <w:bCs/>
          <w:color w:val="FF0000"/>
          <w:sz w:val="22"/>
        </w:rPr>
        <w:t>设多</w:t>
      </w:r>
      <w:r w:rsidR="00AF22CF" w:rsidRPr="00AF22CF">
        <w:rPr>
          <w:rFonts w:ascii="Times New Roman" w:hAnsi="Times New Roman" w:cs="Times New Roman"/>
          <w:bCs/>
          <w:color w:val="FF0000"/>
          <w:sz w:val="22"/>
        </w:rPr>
        <w:t>组</w:t>
      </w:r>
      <w:r w:rsidR="00AF22CF">
        <w:rPr>
          <w:rFonts w:ascii="Times New Roman" w:hAnsi="Times New Roman" w:cs="Times New Roman" w:hint="eastAsia"/>
          <w:bCs/>
          <w:color w:val="FF0000"/>
          <w:sz w:val="22"/>
        </w:rPr>
        <w:t>研究，具体说明分组方法及各组例数。</w:t>
      </w:r>
    </w:p>
    <w:p w14:paraId="56B21654" w14:textId="77777777" w:rsidR="00AF22CF" w:rsidRDefault="001D62D3">
      <w:pPr>
        <w:pStyle w:val="2"/>
        <w:numPr>
          <w:ilvl w:val="0"/>
          <w:numId w:val="0"/>
        </w:numPr>
        <w:rPr>
          <w:rFonts w:ascii="Times New Roman" w:hAnsi="Times New Roman" w:cs="Times New Roman"/>
          <w:iCs w:val="0"/>
        </w:rPr>
      </w:pPr>
      <w:r w:rsidRPr="00AF22CF">
        <w:rPr>
          <w:rFonts w:ascii="Times New Roman" w:hAnsi="Times New Roman" w:cs="Times New Roman"/>
          <w:iCs w:val="0"/>
        </w:rPr>
        <w:t xml:space="preserve">4. </w:t>
      </w:r>
      <w:r w:rsidRPr="00AF22CF">
        <w:rPr>
          <w:rFonts w:ascii="Times New Roman" w:hAnsi="Times New Roman" w:cs="Times New Roman"/>
          <w:iCs w:val="0"/>
        </w:rPr>
        <w:t>研究干预措施</w:t>
      </w:r>
    </w:p>
    <w:p w14:paraId="5E6FB56C" w14:textId="2906F5E6" w:rsidR="00165BD4" w:rsidRPr="00AF22CF" w:rsidRDefault="001D62D3" w:rsidP="00AF22CF">
      <w:pPr>
        <w:pStyle w:val="2"/>
        <w:numPr>
          <w:ilvl w:val="0"/>
          <w:numId w:val="0"/>
        </w:numPr>
        <w:ind w:firstLineChars="200" w:firstLine="440"/>
        <w:rPr>
          <w:rFonts w:ascii="Times New Roman" w:hAnsi="Times New Roman" w:cs="Times New Roman"/>
          <w:iCs w:val="0"/>
        </w:rPr>
      </w:pPr>
      <w:r w:rsidRPr="00AF22CF">
        <w:rPr>
          <w:rFonts w:ascii="Times New Roman" w:hAnsi="Times New Roman" w:cs="Times New Roman"/>
          <w:b w:val="0"/>
          <w:bCs/>
          <w:iCs w:val="0"/>
          <w:color w:val="FF0000"/>
          <w:sz w:val="22"/>
          <w:szCs w:val="22"/>
        </w:rPr>
        <w:t>如研究药物、研究器械、研究技术等，如</w:t>
      </w:r>
      <w:r w:rsidR="00AF22CF">
        <w:rPr>
          <w:rFonts w:ascii="Times New Roman" w:hAnsi="Times New Roman" w:cs="Times New Roman" w:hint="eastAsia"/>
          <w:b w:val="0"/>
          <w:bCs/>
          <w:iCs w:val="0"/>
          <w:color w:val="FF0000"/>
          <w:sz w:val="22"/>
          <w:szCs w:val="22"/>
        </w:rPr>
        <w:t>设多组</w:t>
      </w:r>
      <w:r w:rsidRPr="00AF22CF">
        <w:rPr>
          <w:rFonts w:ascii="Times New Roman" w:hAnsi="Times New Roman" w:cs="Times New Roman"/>
          <w:b w:val="0"/>
          <w:bCs/>
          <w:iCs w:val="0"/>
          <w:color w:val="FF0000"/>
          <w:sz w:val="22"/>
          <w:szCs w:val="22"/>
        </w:rPr>
        <w:t>，应具体描述每组的干预措施</w:t>
      </w:r>
      <w:r w:rsidR="00AF22CF">
        <w:rPr>
          <w:rFonts w:ascii="Times New Roman" w:hAnsi="Times New Roman" w:cs="Times New Roman" w:hint="eastAsia"/>
          <w:b w:val="0"/>
          <w:bCs/>
          <w:iCs w:val="0"/>
          <w:color w:val="FF0000"/>
          <w:sz w:val="22"/>
          <w:szCs w:val="22"/>
        </w:rPr>
        <w:t>。</w:t>
      </w:r>
    </w:p>
    <w:p w14:paraId="6B78D937" w14:textId="77777777" w:rsidR="00AF22CF" w:rsidRDefault="001D62D3">
      <w:pPr>
        <w:pStyle w:val="a0"/>
        <w:tabs>
          <w:tab w:val="left" w:pos="1080"/>
        </w:tabs>
        <w:spacing w:line="360" w:lineRule="auto"/>
        <w:ind w:left="426" w:firstLineChars="0" w:firstLine="0"/>
        <w:jc w:val="left"/>
        <w:rPr>
          <w:rFonts w:ascii="Times New Roman" w:hAnsi="Times New Roman" w:cs="Times New Roman"/>
          <w:bCs/>
          <w:color w:val="FF0000"/>
          <w:sz w:val="22"/>
        </w:rPr>
      </w:pPr>
      <w:r w:rsidRPr="00AF22CF">
        <w:rPr>
          <w:rFonts w:ascii="Times New Roman" w:hAnsi="Times New Roman" w:cs="Times New Roman"/>
          <w:bCs/>
          <w:color w:val="FF0000"/>
          <w:sz w:val="22"/>
        </w:rPr>
        <w:t>药物</w:t>
      </w:r>
      <w:r w:rsidR="00AF22CF">
        <w:rPr>
          <w:rFonts w:ascii="Times New Roman" w:hAnsi="Times New Roman" w:cs="Times New Roman" w:hint="eastAsia"/>
          <w:bCs/>
          <w:color w:val="FF0000"/>
          <w:sz w:val="22"/>
        </w:rPr>
        <w:t>研究</w:t>
      </w:r>
      <w:r w:rsidRPr="00AF22CF">
        <w:rPr>
          <w:rFonts w:ascii="Times New Roman" w:hAnsi="Times New Roman" w:cs="Times New Roman"/>
          <w:bCs/>
          <w:color w:val="FF0000"/>
          <w:sz w:val="22"/>
        </w:rPr>
        <w:t>应包括每组使用药物的名称、生产厂家、剂型、剂量、给药途径、给药方法、给药次数、疗程和有关合并用药的规定，以及对包装和标签的说明；</w:t>
      </w:r>
    </w:p>
    <w:p w14:paraId="7E8FCB45" w14:textId="0C69E230" w:rsidR="00165BD4" w:rsidRPr="00AF22CF" w:rsidRDefault="001D62D3">
      <w:pPr>
        <w:pStyle w:val="a0"/>
        <w:tabs>
          <w:tab w:val="left" w:pos="1080"/>
        </w:tabs>
        <w:spacing w:line="360" w:lineRule="auto"/>
        <w:ind w:left="426" w:firstLineChars="0" w:firstLine="0"/>
        <w:jc w:val="left"/>
        <w:rPr>
          <w:rFonts w:ascii="Times New Roman" w:hAnsi="Times New Roman" w:cs="Times New Roman"/>
          <w:bCs/>
          <w:color w:val="FF0000"/>
          <w:sz w:val="22"/>
        </w:rPr>
      </w:pPr>
      <w:r w:rsidRPr="00AF22CF">
        <w:rPr>
          <w:rFonts w:ascii="Times New Roman" w:hAnsi="Times New Roman" w:cs="Times New Roman"/>
          <w:bCs/>
          <w:color w:val="FF0000"/>
          <w:sz w:val="22"/>
        </w:rPr>
        <w:t>如为器械</w:t>
      </w:r>
      <w:r w:rsidR="00AF22CF">
        <w:rPr>
          <w:rFonts w:ascii="Times New Roman" w:hAnsi="Times New Roman" w:cs="Times New Roman" w:hint="eastAsia"/>
          <w:bCs/>
          <w:color w:val="FF0000"/>
          <w:sz w:val="22"/>
        </w:rPr>
        <w:t>研究</w:t>
      </w:r>
      <w:r w:rsidRPr="00AF22CF">
        <w:rPr>
          <w:rFonts w:ascii="Times New Roman" w:hAnsi="Times New Roman" w:cs="Times New Roman"/>
          <w:bCs/>
          <w:color w:val="FF0000"/>
          <w:sz w:val="22"/>
        </w:rPr>
        <w:t>应包括每组使用的器械名称、生产厂家、使用方法、疗程等；如为技术，则应包括每组使用技术的具体情况</w:t>
      </w:r>
      <w:r w:rsidR="00AF22CF">
        <w:rPr>
          <w:rFonts w:ascii="Times New Roman" w:hAnsi="Times New Roman" w:cs="Times New Roman" w:hint="eastAsia"/>
          <w:bCs/>
          <w:color w:val="FF0000"/>
          <w:sz w:val="22"/>
        </w:rPr>
        <w:t>。</w:t>
      </w:r>
    </w:p>
    <w:p w14:paraId="6D760A81" w14:textId="77777777" w:rsidR="00165BD4" w:rsidRPr="00AF22CF" w:rsidRDefault="001D62D3">
      <w:pPr>
        <w:pStyle w:val="2"/>
        <w:numPr>
          <w:ilvl w:val="0"/>
          <w:numId w:val="0"/>
        </w:numPr>
        <w:rPr>
          <w:rFonts w:ascii="Times New Roman" w:hAnsi="Times New Roman" w:cs="Times New Roman"/>
          <w:iCs w:val="0"/>
        </w:rPr>
      </w:pPr>
      <w:r w:rsidRPr="00AF22CF">
        <w:rPr>
          <w:rFonts w:ascii="Times New Roman" w:hAnsi="Times New Roman" w:cs="Times New Roman"/>
          <w:iCs w:val="0"/>
        </w:rPr>
        <w:t xml:space="preserve">5. </w:t>
      </w:r>
      <w:r w:rsidRPr="00AF22CF">
        <w:rPr>
          <w:rFonts w:ascii="Times New Roman" w:hAnsi="Times New Roman" w:cs="Times New Roman"/>
          <w:iCs w:val="0"/>
        </w:rPr>
        <w:t>观察指标</w:t>
      </w:r>
    </w:p>
    <w:p w14:paraId="647DDB31" w14:textId="77777777" w:rsidR="00165BD4" w:rsidRPr="00AF22CF" w:rsidRDefault="001D62D3">
      <w:pPr>
        <w:pStyle w:val="3"/>
        <w:rPr>
          <w:rFonts w:hint="eastAsia"/>
          <w:iCs w:val="0"/>
        </w:rPr>
      </w:pPr>
      <w:r w:rsidRPr="00AF22CF">
        <w:rPr>
          <w:rFonts w:ascii="Times New Roman" w:hAnsi="Times New Roman" w:cs="Times New Roman"/>
          <w:iCs w:val="0"/>
        </w:rPr>
        <w:lastRenderedPageBreak/>
        <w:t xml:space="preserve">5.1 </w:t>
      </w:r>
      <w:r w:rsidRPr="00AF22CF">
        <w:rPr>
          <w:rFonts w:ascii="Times New Roman" w:hAnsi="Times New Roman" w:cs="Times New Roman"/>
          <w:iCs w:val="0"/>
        </w:rPr>
        <w:t>有效性指</w:t>
      </w:r>
      <w:r w:rsidRPr="00AF22CF">
        <w:rPr>
          <w:rFonts w:hint="eastAsia"/>
          <w:iCs w:val="0"/>
        </w:rPr>
        <w:t>标</w:t>
      </w:r>
    </w:p>
    <w:p w14:paraId="4B4EC908" w14:textId="51B16029" w:rsidR="00165BD4" w:rsidRPr="00AF22CF" w:rsidRDefault="001D62D3">
      <w:pPr>
        <w:pStyle w:val="a0"/>
        <w:snapToGrid w:val="0"/>
        <w:ind w:left="721" w:firstLineChars="0" w:firstLine="0"/>
        <w:jc w:val="left"/>
        <w:rPr>
          <w:rFonts w:hAnsi="宋体" w:hint="eastAsia"/>
          <w:bCs/>
          <w:color w:val="FF0000"/>
          <w:sz w:val="22"/>
        </w:rPr>
      </w:pPr>
      <w:r w:rsidRPr="00AF22CF">
        <w:rPr>
          <w:rFonts w:hAnsi="宋体" w:hint="eastAsia"/>
          <w:bCs/>
          <w:color w:val="FF0000"/>
          <w:sz w:val="22"/>
        </w:rPr>
        <w:t>可分主要指标，次要指标</w:t>
      </w:r>
    </w:p>
    <w:p w14:paraId="288316C4" w14:textId="77777777" w:rsidR="00165BD4" w:rsidRPr="00AF22CF" w:rsidRDefault="001D62D3">
      <w:pPr>
        <w:pStyle w:val="3"/>
        <w:rPr>
          <w:rFonts w:hint="eastAsia"/>
          <w:iCs w:val="0"/>
        </w:rPr>
      </w:pPr>
      <w:r w:rsidRPr="00AF22CF">
        <w:rPr>
          <w:rFonts w:ascii="Times New Roman" w:hAnsi="Times New Roman" w:cs="Times New Roman"/>
          <w:iCs w:val="0"/>
        </w:rPr>
        <w:t xml:space="preserve">5.2 </w:t>
      </w:r>
      <w:r w:rsidRPr="00AF22CF">
        <w:rPr>
          <w:rFonts w:hint="eastAsia"/>
          <w:iCs w:val="0"/>
        </w:rPr>
        <w:t>安全性指标</w:t>
      </w:r>
    </w:p>
    <w:p w14:paraId="480D3565" w14:textId="1CC2D67E" w:rsidR="00165BD4" w:rsidRPr="00AF22CF" w:rsidRDefault="001D62D3">
      <w:pPr>
        <w:pStyle w:val="a0"/>
        <w:snapToGrid w:val="0"/>
        <w:ind w:left="721" w:firstLineChars="0" w:firstLine="0"/>
        <w:jc w:val="left"/>
        <w:rPr>
          <w:rFonts w:hAnsi="宋体" w:hint="eastAsia"/>
          <w:bCs/>
          <w:color w:val="FF0000"/>
          <w:sz w:val="22"/>
        </w:rPr>
      </w:pPr>
      <w:r w:rsidRPr="00AF22CF">
        <w:rPr>
          <w:rFonts w:hAnsi="宋体" w:hint="eastAsia"/>
          <w:bCs/>
          <w:color w:val="FF0000"/>
          <w:sz w:val="22"/>
        </w:rPr>
        <w:t>可分主要指标，次要指标</w:t>
      </w:r>
    </w:p>
    <w:p w14:paraId="3DC63583" w14:textId="77777777" w:rsidR="00165BD4" w:rsidRPr="00AF22CF" w:rsidRDefault="001D62D3">
      <w:pPr>
        <w:pStyle w:val="1"/>
        <w:numPr>
          <w:ilvl w:val="0"/>
          <w:numId w:val="0"/>
        </w:numPr>
        <w:rPr>
          <w:rFonts w:hint="eastAsia"/>
          <w:iCs w:val="0"/>
        </w:rPr>
      </w:pPr>
      <w:r w:rsidRPr="00AF22CF">
        <w:rPr>
          <w:rFonts w:hint="eastAsia"/>
          <w:iCs w:val="0"/>
        </w:rPr>
        <w:t>四、研究流程（附流程图）</w:t>
      </w:r>
    </w:p>
    <w:p w14:paraId="3F609FC6" w14:textId="7C81D68E" w:rsidR="00AF22CF" w:rsidRDefault="00AF22CF">
      <w:pPr>
        <w:pStyle w:val="a0"/>
        <w:tabs>
          <w:tab w:val="left" w:pos="1080"/>
        </w:tabs>
        <w:spacing w:line="360" w:lineRule="auto"/>
        <w:ind w:left="426" w:firstLineChars="0" w:firstLine="0"/>
        <w:jc w:val="left"/>
        <w:rPr>
          <w:rFonts w:hAnsi="宋体" w:hint="eastAsia"/>
          <w:bCs/>
          <w:color w:val="FF0000"/>
          <w:sz w:val="22"/>
        </w:rPr>
      </w:pPr>
      <w:r>
        <w:rPr>
          <w:rFonts w:hAnsi="宋体" w:hint="eastAsia"/>
          <w:bCs/>
          <w:color w:val="FF0000"/>
          <w:sz w:val="22"/>
        </w:rPr>
        <w:t>分阶段进行描述</w:t>
      </w:r>
      <w:r w:rsidR="001D62D3" w:rsidRPr="00AF22CF">
        <w:rPr>
          <w:rFonts w:hAnsi="宋体" w:hint="eastAsia"/>
          <w:bCs/>
          <w:color w:val="FF0000"/>
          <w:sz w:val="22"/>
        </w:rPr>
        <w:t>，如筛选期、入选治疗期、随访期</w:t>
      </w:r>
      <w:r>
        <w:rPr>
          <w:rFonts w:hAnsi="宋体" w:hint="eastAsia"/>
          <w:bCs/>
          <w:color w:val="FF0000"/>
          <w:sz w:val="22"/>
        </w:rPr>
        <w:t>等，每个阶段应有具体</w:t>
      </w:r>
      <w:r w:rsidR="001D62D3" w:rsidRPr="00AF22CF">
        <w:rPr>
          <w:rFonts w:hAnsi="宋体" w:hint="eastAsia"/>
          <w:bCs/>
          <w:color w:val="FF0000"/>
          <w:sz w:val="22"/>
        </w:rPr>
        <w:t>的</w:t>
      </w:r>
      <w:r w:rsidRPr="00AF22CF">
        <w:rPr>
          <w:rFonts w:hAnsi="宋体" w:hint="eastAsia"/>
          <w:bCs/>
          <w:color w:val="FF0000"/>
          <w:sz w:val="22"/>
        </w:rPr>
        <w:t>时间点及</w:t>
      </w:r>
      <w:r w:rsidR="001D62D3" w:rsidRPr="00AF22CF">
        <w:rPr>
          <w:rFonts w:hAnsi="宋体" w:hint="eastAsia"/>
          <w:bCs/>
          <w:color w:val="FF0000"/>
          <w:sz w:val="22"/>
        </w:rPr>
        <w:t>研究内容，</w:t>
      </w:r>
      <w:r>
        <w:rPr>
          <w:rFonts w:hAnsi="宋体" w:hint="eastAsia"/>
          <w:bCs/>
          <w:color w:val="FF0000"/>
          <w:sz w:val="22"/>
        </w:rPr>
        <w:t>如</w:t>
      </w:r>
      <w:r w:rsidR="001D62D3" w:rsidRPr="00AF22CF">
        <w:rPr>
          <w:rFonts w:hAnsi="宋体" w:hint="eastAsia"/>
          <w:bCs/>
          <w:color w:val="FF0000"/>
          <w:sz w:val="22"/>
        </w:rPr>
        <w:t>收集受试者的哪些资料</w:t>
      </w:r>
      <w:r>
        <w:rPr>
          <w:rFonts w:hAnsi="宋体" w:hint="eastAsia"/>
          <w:bCs/>
          <w:color w:val="FF0000"/>
          <w:sz w:val="22"/>
        </w:rPr>
        <w:t>、采集哪些生命体征、</w:t>
      </w:r>
      <w:r w:rsidR="001D62D3" w:rsidRPr="00AF22CF">
        <w:rPr>
          <w:rFonts w:hAnsi="宋体" w:hint="eastAsia"/>
          <w:bCs/>
          <w:color w:val="FF0000"/>
          <w:sz w:val="22"/>
        </w:rPr>
        <w:t>进行</w:t>
      </w:r>
      <w:r>
        <w:rPr>
          <w:rFonts w:hAnsi="宋体" w:hint="eastAsia"/>
          <w:bCs/>
          <w:color w:val="FF0000"/>
          <w:sz w:val="22"/>
        </w:rPr>
        <w:t>的</w:t>
      </w:r>
      <w:r w:rsidR="001D62D3" w:rsidRPr="00AF22CF">
        <w:rPr>
          <w:rFonts w:hAnsi="宋体" w:hint="eastAsia"/>
          <w:bCs/>
          <w:color w:val="FF0000"/>
          <w:sz w:val="22"/>
        </w:rPr>
        <w:t>实验室检查等</w:t>
      </w:r>
      <w:r>
        <w:rPr>
          <w:rFonts w:hAnsi="宋体" w:hint="eastAsia"/>
          <w:bCs/>
          <w:color w:val="FF0000"/>
          <w:sz w:val="22"/>
        </w:rPr>
        <w:t>。</w:t>
      </w:r>
    </w:p>
    <w:p w14:paraId="73DAE393" w14:textId="43F594F7" w:rsidR="00AF22CF" w:rsidRDefault="00AF22CF">
      <w:pPr>
        <w:pStyle w:val="a0"/>
        <w:tabs>
          <w:tab w:val="left" w:pos="1080"/>
        </w:tabs>
        <w:spacing w:line="360" w:lineRule="auto"/>
        <w:ind w:left="426" w:firstLineChars="0" w:firstLine="0"/>
        <w:jc w:val="left"/>
        <w:rPr>
          <w:rFonts w:hAnsi="宋体" w:hint="eastAsia"/>
          <w:bCs/>
          <w:color w:val="FF0000"/>
          <w:sz w:val="22"/>
        </w:rPr>
      </w:pPr>
      <w:r>
        <w:rPr>
          <w:rFonts w:hAnsi="宋体" w:hint="eastAsia"/>
          <w:bCs/>
          <w:color w:val="FF0000"/>
          <w:sz w:val="22"/>
        </w:rPr>
        <w:t>涉及到标本采集应描述采集的数量</w:t>
      </w:r>
      <w:r w:rsidR="001D62D3" w:rsidRPr="00AF22CF">
        <w:rPr>
          <w:rFonts w:hAnsi="宋体" w:hint="eastAsia"/>
          <w:bCs/>
          <w:color w:val="FF0000"/>
          <w:sz w:val="22"/>
        </w:rPr>
        <w:t>。</w:t>
      </w:r>
    </w:p>
    <w:p w14:paraId="77FFC9EA" w14:textId="7AA73AA5" w:rsidR="00165BD4" w:rsidRPr="00AF22CF" w:rsidRDefault="001D62D3">
      <w:pPr>
        <w:pStyle w:val="a0"/>
        <w:tabs>
          <w:tab w:val="left" w:pos="1080"/>
        </w:tabs>
        <w:spacing w:line="360" w:lineRule="auto"/>
        <w:ind w:left="426" w:firstLineChars="0" w:firstLine="0"/>
        <w:jc w:val="left"/>
        <w:rPr>
          <w:rFonts w:hAnsi="宋体" w:hint="eastAsia"/>
          <w:bCs/>
          <w:color w:val="FF0000"/>
          <w:sz w:val="22"/>
        </w:rPr>
      </w:pPr>
      <w:r w:rsidRPr="00AF22CF">
        <w:rPr>
          <w:rFonts w:hAnsi="宋体" w:hint="eastAsia"/>
          <w:bCs/>
          <w:color w:val="FF0000"/>
          <w:sz w:val="22"/>
        </w:rPr>
        <w:t>涉及到样本外送</w:t>
      </w:r>
      <w:r w:rsidR="00AF22CF">
        <w:rPr>
          <w:rFonts w:hAnsi="宋体" w:hint="eastAsia"/>
          <w:bCs/>
          <w:color w:val="FF0000"/>
          <w:sz w:val="22"/>
        </w:rPr>
        <w:t>检测</w:t>
      </w:r>
      <w:r w:rsidRPr="00AF22CF">
        <w:rPr>
          <w:rFonts w:hAnsi="宋体" w:hint="eastAsia"/>
          <w:bCs/>
          <w:color w:val="FF0000"/>
          <w:sz w:val="22"/>
        </w:rPr>
        <w:t>，</w:t>
      </w:r>
      <w:r w:rsidR="00AF22CF">
        <w:rPr>
          <w:rFonts w:hAnsi="宋体" w:hint="eastAsia"/>
          <w:bCs/>
          <w:color w:val="FF0000"/>
          <w:sz w:val="22"/>
        </w:rPr>
        <w:t>应</w:t>
      </w:r>
      <w:r w:rsidRPr="00AF22CF">
        <w:rPr>
          <w:rFonts w:hAnsi="宋体" w:hint="eastAsia"/>
          <w:bCs/>
          <w:color w:val="FF0000"/>
          <w:sz w:val="22"/>
        </w:rPr>
        <w:t>具体说明某项检测的血液</w:t>
      </w:r>
      <w:r w:rsidRPr="00AF22CF">
        <w:rPr>
          <w:rFonts w:hAnsi="宋体" w:hint="eastAsia"/>
          <w:bCs/>
          <w:color w:val="FF0000"/>
          <w:sz w:val="22"/>
        </w:rPr>
        <w:t>/</w:t>
      </w:r>
      <w:r w:rsidRPr="00AF22CF">
        <w:rPr>
          <w:rFonts w:hAnsi="宋体" w:hint="eastAsia"/>
          <w:bCs/>
          <w:color w:val="FF0000"/>
          <w:sz w:val="22"/>
        </w:rPr>
        <w:t>肿瘤组织……将送至位于</w:t>
      </w:r>
      <w:r w:rsidRPr="00AF22CF">
        <w:rPr>
          <w:rFonts w:hAnsi="宋体" w:hint="eastAsia"/>
          <w:bCs/>
          <w:color w:val="FF0000"/>
          <w:sz w:val="22"/>
        </w:rPr>
        <w:t>(</w:t>
      </w:r>
      <w:r w:rsidRPr="00AF22CF">
        <w:rPr>
          <w:rFonts w:hAnsi="宋体" w:hint="eastAsia"/>
          <w:bCs/>
          <w:color w:val="FF0000"/>
          <w:sz w:val="22"/>
        </w:rPr>
        <w:t>具体地点，尤其要说明国内还是国外</w:t>
      </w:r>
      <w:r w:rsidRPr="00AF22CF">
        <w:rPr>
          <w:rFonts w:hAnsi="宋体" w:hint="eastAsia"/>
          <w:bCs/>
          <w:color w:val="FF0000"/>
          <w:sz w:val="22"/>
        </w:rPr>
        <w:t>)</w:t>
      </w:r>
      <w:r w:rsidRPr="00AF22CF">
        <w:rPr>
          <w:rFonts w:hAnsi="宋体" w:hint="eastAsia"/>
          <w:bCs/>
          <w:color w:val="FF0000"/>
          <w:sz w:val="22"/>
        </w:rPr>
        <w:t>的实验室进行检测。</w:t>
      </w:r>
    </w:p>
    <w:p w14:paraId="2AF2025B" w14:textId="77777777" w:rsidR="00165BD4" w:rsidRPr="00AF22CF" w:rsidRDefault="001D62D3">
      <w:pPr>
        <w:pStyle w:val="1"/>
        <w:numPr>
          <w:ilvl w:val="0"/>
          <w:numId w:val="0"/>
        </w:numPr>
        <w:rPr>
          <w:rFonts w:hint="eastAsia"/>
          <w:iCs w:val="0"/>
        </w:rPr>
      </w:pPr>
      <w:r w:rsidRPr="00AF22CF">
        <w:rPr>
          <w:rFonts w:hint="eastAsia"/>
          <w:iCs w:val="0"/>
        </w:rPr>
        <w:t>五、不良事件处理</w:t>
      </w:r>
    </w:p>
    <w:p w14:paraId="215129B6" w14:textId="77777777" w:rsidR="00165BD4" w:rsidRPr="00AF22CF" w:rsidRDefault="001D62D3">
      <w:pPr>
        <w:pStyle w:val="2"/>
        <w:numPr>
          <w:ilvl w:val="0"/>
          <w:numId w:val="0"/>
        </w:numPr>
        <w:rPr>
          <w:rFonts w:ascii="Times New Roman" w:hAnsi="Times New Roman" w:cs="Times New Roman"/>
          <w:iCs w:val="0"/>
        </w:rPr>
      </w:pPr>
      <w:r w:rsidRPr="00AF22CF">
        <w:rPr>
          <w:rFonts w:ascii="Times New Roman" w:hAnsi="Times New Roman" w:cs="Times New Roman"/>
          <w:iCs w:val="0"/>
        </w:rPr>
        <w:t xml:space="preserve">1. </w:t>
      </w:r>
      <w:r w:rsidRPr="00AF22CF">
        <w:rPr>
          <w:rFonts w:ascii="Times New Roman" w:hAnsi="Times New Roman" w:cs="Times New Roman"/>
          <w:iCs w:val="0"/>
        </w:rPr>
        <w:t>研究可能出现的不良事件</w:t>
      </w:r>
    </w:p>
    <w:p w14:paraId="7BB489D7" w14:textId="62A567B1" w:rsidR="00963134" w:rsidRPr="00AF22CF" w:rsidRDefault="00AF22CF" w:rsidP="00AF22CF">
      <w:pPr>
        <w:pStyle w:val="a0"/>
        <w:tabs>
          <w:tab w:val="left" w:pos="1080"/>
        </w:tabs>
        <w:spacing w:line="360" w:lineRule="auto"/>
        <w:ind w:left="426" w:firstLineChars="0" w:firstLine="0"/>
        <w:jc w:val="left"/>
        <w:rPr>
          <w:rFonts w:hAnsi="宋体" w:hint="eastAsia"/>
          <w:bCs/>
          <w:color w:val="FF0000"/>
          <w:sz w:val="22"/>
        </w:rPr>
      </w:pPr>
      <w:r w:rsidRPr="00AF22CF">
        <w:rPr>
          <w:rFonts w:hAnsi="宋体" w:hint="eastAsia"/>
          <w:bCs/>
          <w:color w:val="FF0000"/>
          <w:sz w:val="22"/>
        </w:rPr>
        <w:t>包含研究干预措施及各种检验检查等的风险。</w:t>
      </w:r>
    </w:p>
    <w:p w14:paraId="41B9FDFD" w14:textId="77777777" w:rsidR="00165BD4" w:rsidRPr="00AF22CF" w:rsidRDefault="001D62D3" w:rsidP="00963134">
      <w:pPr>
        <w:pStyle w:val="2"/>
        <w:numPr>
          <w:ilvl w:val="0"/>
          <w:numId w:val="0"/>
        </w:numPr>
        <w:jc w:val="both"/>
        <w:rPr>
          <w:rFonts w:ascii="Times New Roman" w:hAnsi="Times New Roman" w:cs="Times New Roman"/>
          <w:iCs w:val="0"/>
        </w:rPr>
      </w:pPr>
      <w:r w:rsidRPr="00AF22CF">
        <w:rPr>
          <w:rFonts w:ascii="Times New Roman" w:hAnsi="Times New Roman" w:cs="Times New Roman"/>
          <w:iCs w:val="0"/>
        </w:rPr>
        <w:t xml:space="preserve">2. </w:t>
      </w:r>
      <w:r w:rsidRPr="00AF22CF">
        <w:rPr>
          <w:rFonts w:ascii="Times New Roman" w:hAnsi="Times New Roman" w:cs="Times New Roman"/>
          <w:iCs w:val="0"/>
        </w:rPr>
        <w:t>风险的防范和处理</w:t>
      </w:r>
    </w:p>
    <w:p w14:paraId="53559F07" w14:textId="12FFDC54" w:rsidR="00963134" w:rsidRPr="00AF22CF" w:rsidRDefault="00AF22CF" w:rsidP="00AF22CF">
      <w:pPr>
        <w:ind w:firstLineChars="200" w:firstLine="440"/>
        <w:jc w:val="both"/>
        <w:rPr>
          <w:rFonts w:hAnsi="宋体" w:hint="eastAsia"/>
          <w:bCs/>
          <w:color w:val="FF0000"/>
          <w:sz w:val="22"/>
        </w:rPr>
      </w:pPr>
      <w:r w:rsidRPr="00AF22CF">
        <w:rPr>
          <w:rFonts w:hAnsi="宋体" w:hint="eastAsia"/>
          <w:bCs/>
          <w:color w:val="FF0000"/>
          <w:sz w:val="22"/>
        </w:rPr>
        <w:t>针对上述风险采取的相应措施</w:t>
      </w:r>
      <w:r>
        <w:rPr>
          <w:rFonts w:hAnsi="宋体" w:hint="eastAsia"/>
          <w:bCs/>
          <w:color w:val="FF0000"/>
          <w:sz w:val="22"/>
        </w:rPr>
        <w:t>。</w:t>
      </w:r>
    </w:p>
    <w:p w14:paraId="1751A8B5" w14:textId="77777777" w:rsidR="00165BD4" w:rsidRPr="00AF22CF" w:rsidRDefault="001D62D3">
      <w:pPr>
        <w:pStyle w:val="1"/>
        <w:numPr>
          <w:ilvl w:val="0"/>
          <w:numId w:val="0"/>
        </w:numPr>
        <w:rPr>
          <w:rFonts w:ascii="Times New Roman" w:hAnsi="Times New Roman" w:cs="Times New Roman"/>
          <w:iCs w:val="0"/>
        </w:rPr>
      </w:pPr>
      <w:r w:rsidRPr="00AF22CF">
        <w:rPr>
          <w:rFonts w:ascii="Times New Roman" w:hAnsi="Times New Roman" w:cs="Times New Roman"/>
          <w:iCs w:val="0"/>
        </w:rPr>
        <w:t>六、统计分析</w:t>
      </w:r>
    </w:p>
    <w:p w14:paraId="32C1DA68" w14:textId="77777777" w:rsidR="00165BD4" w:rsidRPr="00AF22CF" w:rsidRDefault="001D62D3">
      <w:pPr>
        <w:pStyle w:val="2"/>
        <w:numPr>
          <w:ilvl w:val="0"/>
          <w:numId w:val="0"/>
        </w:numPr>
        <w:rPr>
          <w:rFonts w:ascii="Times New Roman" w:hAnsi="Times New Roman" w:cs="Times New Roman"/>
          <w:iCs w:val="0"/>
        </w:rPr>
      </w:pPr>
      <w:r w:rsidRPr="00AF22CF">
        <w:rPr>
          <w:rFonts w:ascii="Times New Roman" w:hAnsi="Times New Roman" w:cs="Times New Roman"/>
          <w:iCs w:val="0"/>
        </w:rPr>
        <w:t xml:space="preserve">1. </w:t>
      </w:r>
      <w:r w:rsidRPr="00AF22CF">
        <w:rPr>
          <w:rFonts w:ascii="Times New Roman" w:hAnsi="Times New Roman" w:cs="Times New Roman"/>
          <w:iCs w:val="0"/>
        </w:rPr>
        <w:t>样本含量估计</w:t>
      </w:r>
    </w:p>
    <w:p w14:paraId="51E49987" w14:textId="1F729153" w:rsidR="00165BD4" w:rsidRPr="00AF22CF" w:rsidRDefault="001D62D3">
      <w:pPr>
        <w:tabs>
          <w:tab w:val="left" w:pos="1080"/>
        </w:tabs>
        <w:spacing w:line="360" w:lineRule="auto"/>
        <w:ind w:firstLineChars="175" w:firstLine="385"/>
        <w:jc w:val="left"/>
        <w:rPr>
          <w:rFonts w:ascii="Times New Roman" w:hAnsi="Times New Roman" w:cs="Times New Roman"/>
          <w:bCs/>
          <w:color w:val="FF0000"/>
          <w:sz w:val="22"/>
        </w:rPr>
      </w:pPr>
      <w:r w:rsidRPr="00AF22CF">
        <w:rPr>
          <w:rFonts w:ascii="Times New Roman" w:hAnsi="Times New Roman" w:cs="Times New Roman"/>
          <w:bCs/>
          <w:color w:val="FF0000"/>
          <w:sz w:val="22"/>
        </w:rPr>
        <w:t>写明样本含量</w:t>
      </w:r>
      <w:r w:rsidR="00AF22CF">
        <w:rPr>
          <w:rFonts w:ascii="Times New Roman" w:hAnsi="Times New Roman" w:cs="Times New Roman" w:hint="eastAsia"/>
          <w:bCs/>
          <w:color w:val="FF0000"/>
          <w:sz w:val="22"/>
        </w:rPr>
        <w:t>及其</w:t>
      </w:r>
      <w:r w:rsidRPr="00AF22CF">
        <w:rPr>
          <w:rFonts w:ascii="Times New Roman" w:hAnsi="Times New Roman" w:cs="Times New Roman"/>
          <w:bCs/>
          <w:color w:val="FF0000"/>
          <w:sz w:val="22"/>
        </w:rPr>
        <w:t>得出的统计学依据。</w:t>
      </w:r>
    </w:p>
    <w:p w14:paraId="49E2B067" w14:textId="77777777" w:rsidR="00165BD4" w:rsidRPr="00AF22CF" w:rsidRDefault="001D62D3">
      <w:pPr>
        <w:pStyle w:val="2"/>
        <w:numPr>
          <w:ilvl w:val="0"/>
          <w:numId w:val="0"/>
        </w:numPr>
        <w:rPr>
          <w:rFonts w:hint="eastAsia"/>
          <w:iCs w:val="0"/>
        </w:rPr>
      </w:pPr>
      <w:r w:rsidRPr="00AF22CF">
        <w:rPr>
          <w:rFonts w:ascii="Times New Roman" w:hAnsi="Times New Roman" w:cs="Times New Roman"/>
          <w:iCs w:val="0"/>
        </w:rPr>
        <w:t xml:space="preserve">2. </w:t>
      </w:r>
      <w:r w:rsidRPr="00AF22CF">
        <w:rPr>
          <w:rFonts w:ascii="Times New Roman" w:hAnsi="Times New Roman" w:cs="Times New Roman"/>
          <w:iCs w:val="0"/>
        </w:rPr>
        <w:t>研</w:t>
      </w:r>
      <w:r w:rsidRPr="00AF22CF">
        <w:rPr>
          <w:rFonts w:hint="eastAsia"/>
          <w:iCs w:val="0"/>
        </w:rPr>
        <w:t>究数据的统计与分析</w:t>
      </w:r>
    </w:p>
    <w:p w14:paraId="18962986" w14:textId="26E63AB8" w:rsidR="00165BD4" w:rsidRPr="00AF22CF" w:rsidRDefault="001D62D3">
      <w:pPr>
        <w:tabs>
          <w:tab w:val="left" w:pos="1080"/>
        </w:tabs>
        <w:spacing w:line="360" w:lineRule="auto"/>
        <w:ind w:firstLineChars="175" w:firstLine="385"/>
        <w:jc w:val="left"/>
        <w:rPr>
          <w:rFonts w:hAnsi="宋体" w:hint="eastAsia"/>
          <w:bCs/>
          <w:color w:val="FF0000"/>
          <w:sz w:val="22"/>
        </w:rPr>
      </w:pPr>
      <w:r w:rsidRPr="00AF22CF">
        <w:rPr>
          <w:rFonts w:hAnsi="宋体" w:hint="eastAsia"/>
          <w:bCs/>
          <w:color w:val="FF0000"/>
          <w:sz w:val="22"/>
        </w:rPr>
        <w:t>写明研究数据处理的统计方法和依据。</w:t>
      </w:r>
    </w:p>
    <w:p w14:paraId="53C3C5CE" w14:textId="77777777" w:rsidR="00165BD4" w:rsidRPr="00AF22CF" w:rsidRDefault="001D62D3">
      <w:pPr>
        <w:pStyle w:val="1"/>
        <w:numPr>
          <w:ilvl w:val="0"/>
          <w:numId w:val="0"/>
        </w:numPr>
        <w:rPr>
          <w:rFonts w:hint="eastAsia"/>
          <w:iCs w:val="0"/>
        </w:rPr>
      </w:pPr>
      <w:r w:rsidRPr="00AF22CF">
        <w:rPr>
          <w:rFonts w:hint="eastAsia"/>
          <w:iCs w:val="0"/>
        </w:rPr>
        <w:t>七、研究相关伦理学</w:t>
      </w:r>
    </w:p>
    <w:p w14:paraId="18885EA8" w14:textId="77777777" w:rsidR="00165BD4" w:rsidRPr="00AF22CF" w:rsidRDefault="001D62D3">
      <w:pPr>
        <w:pStyle w:val="2"/>
        <w:numPr>
          <w:ilvl w:val="0"/>
          <w:numId w:val="0"/>
        </w:numPr>
        <w:rPr>
          <w:rFonts w:hint="eastAsia"/>
          <w:iCs w:val="0"/>
        </w:rPr>
      </w:pPr>
      <w:r w:rsidRPr="00AF22CF">
        <w:rPr>
          <w:rFonts w:ascii="Times New Roman" w:hAnsi="Times New Roman" w:cs="Times New Roman"/>
          <w:iCs w:val="0"/>
        </w:rPr>
        <w:t xml:space="preserve">1. </w:t>
      </w:r>
      <w:r w:rsidRPr="00AF22CF">
        <w:rPr>
          <w:rFonts w:hint="eastAsia"/>
          <w:iCs w:val="0"/>
        </w:rPr>
        <w:t>伦理委员会审查</w:t>
      </w:r>
    </w:p>
    <w:p w14:paraId="42A41F4F" w14:textId="77777777" w:rsidR="00165BD4" w:rsidRPr="00AF22CF" w:rsidRDefault="001D62D3" w:rsidP="0016435E">
      <w:pPr>
        <w:tabs>
          <w:tab w:val="left" w:pos="1080"/>
        </w:tabs>
        <w:spacing w:line="360" w:lineRule="auto"/>
        <w:ind w:firstLineChars="200" w:firstLine="480"/>
        <w:jc w:val="left"/>
        <w:rPr>
          <w:rFonts w:hAnsi="宋体" w:hint="eastAsia"/>
          <w:bCs/>
          <w:color w:val="FF0000"/>
          <w:sz w:val="24"/>
          <w:szCs w:val="24"/>
        </w:rPr>
      </w:pPr>
      <w:r w:rsidRPr="00AF22CF">
        <w:rPr>
          <w:rFonts w:hAnsi="宋体" w:hint="eastAsia"/>
          <w:bCs/>
          <w:color w:val="FF0000"/>
          <w:sz w:val="24"/>
          <w:szCs w:val="24"/>
        </w:rPr>
        <w:t>本方案和知情同意书及其他与受试者直接相关的资料必须提交伦理委员会，获得伦理委员会书面批准后方可正式开展研究。研究者将按照伦理委员会批准方案进行研究，按照要求定期向伦理委员会提交研究进展报告及研究中发生的严重不良事件。在研究中止和</w:t>
      </w:r>
      <w:r w:rsidRPr="00AF22CF">
        <w:rPr>
          <w:rFonts w:hAnsi="宋体" w:hint="eastAsia"/>
          <w:bCs/>
          <w:color w:val="FF0000"/>
          <w:sz w:val="24"/>
          <w:szCs w:val="24"/>
        </w:rPr>
        <w:t>/</w:t>
      </w:r>
      <w:r w:rsidRPr="00AF22CF">
        <w:rPr>
          <w:rFonts w:hAnsi="宋体" w:hint="eastAsia"/>
          <w:bCs/>
          <w:color w:val="FF0000"/>
          <w:sz w:val="24"/>
          <w:szCs w:val="24"/>
        </w:rPr>
        <w:t>或完成时，提交结题报告；及时向伦理委员会报告研究方案或知情同意书等的变动情况，在未获得伦理委员会批准之前不得执行这些变动，除非是为了消除对受试者明显且直接的风险而做出的变更。</w:t>
      </w:r>
    </w:p>
    <w:p w14:paraId="2D51F018" w14:textId="5F28D359" w:rsidR="00165BD4" w:rsidRPr="00AF22CF" w:rsidRDefault="001D62D3">
      <w:pPr>
        <w:pStyle w:val="2"/>
        <w:numPr>
          <w:ilvl w:val="0"/>
          <w:numId w:val="0"/>
        </w:numPr>
        <w:rPr>
          <w:rFonts w:hint="eastAsia"/>
          <w:iCs w:val="0"/>
        </w:rPr>
      </w:pPr>
      <w:r w:rsidRPr="00AF22CF">
        <w:rPr>
          <w:rFonts w:ascii="Times New Roman" w:hAnsi="Times New Roman" w:cs="Times New Roman"/>
          <w:iCs w:val="0"/>
        </w:rPr>
        <w:t xml:space="preserve">2. </w:t>
      </w:r>
      <w:r w:rsidRPr="00AF22CF">
        <w:rPr>
          <w:rFonts w:hint="eastAsia"/>
          <w:iCs w:val="0"/>
        </w:rPr>
        <w:t>知情同意</w:t>
      </w:r>
    </w:p>
    <w:p w14:paraId="3B748CC1" w14:textId="77777777" w:rsidR="00165BD4" w:rsidRPr="00AF22CF" w:rsidRDefault="001D62D3">
      <w:pPr>
        <w:tabs>
          <w:tab w:val="left" w:pos="1080"/>
        </w:tabs>
        <w:spacing w:line="360" w:lineRule="auto"/>
        <w:ind w:firstLineChars="200" w:firstLine="480"/>
        <w:jc w:val="left"/>
        <w:rPr>
          <w:rFonts w:hAnsi="宋体" w:hint="eastAsia"/>
          <w:bCs/>
          <w:color w:val="FF0000"/>
          <w:sz w:val="24"/>
          <w:szCs w:val="24"/>
        </w:rPr>
      </w:pPr>
      <w:r w:rsidRPr="00AF22CF">
        <w:rPr>
          <w:rFonts w:hAnsi="宋体" w:hint="eastAsia"/>
          <w:bCs/>
          <w:color w:val="FF0000"/>
          <w:sz w:val="24"/>
          <w:szCs w:val="24"/>
        </w:rPr>
        <w:lastRenderedPageBreak/>
        <w:t>本项研究，在受试者签署书面知情同意书之前，受试者不得入组。在受试者参与期间，如发生知情同意书的变更，将按照伦理要求向受试者提供并签署更新版本。</w:t>
      </w:r>
    </w:p>
    <w:p w14:paraId="5A1263F8" w14:textId="77777777" w:rsidR="00165BD4" w:rsidRPr="00AF22CF" w:rsidRDefault="001D62D3">
      <w:pPr>
        <w:pStyle w:val="1"/>
        <w:numPr>
          <w:ilvl w:val="0"/>
          <w:numId w:val="0"/>
        </w:numPr>
        <w:rPr>
          <w:rFonts w:hint="eastAsia"/>
          <w:iCs w:val="0"/>
        </w:rPr>
      </w:pPr>
      <w:r w:rsidRPr="00AF22CF">
        <w:rPr>
          <w:rFonts w:hint="eastAsia"/>
          <w:iCs w:val="0"/>
        </w:rPr>
        <w:t>八、发表计划及受试者信息保护措施</w:t>
      </w:r>
    </w:p>
    <w:p w14:paraId="0E91F565" w14:textId="611ADF8C" w:rsidR="00165BD4" w:rsidRPr="00AF22CF" w:rsidRDefault="001D62D3">
      <w:pPr>
        <w:tabs>
          <w:tab w:val="left" w:pos="1080"/>
        </w:tabs>
        <w:spacing w:line="360" w:lineRule="auto"/>
        <w:ind w:firstLineChars="200" w:firstLine="480"/>
        <w:jc w:val="left"/>
        <w:rPr>
          <w:rFonts w:hAnsi="宋体" w:hint="eastAsia"/>
          <w:bCs/>
          <w:color w:val="FF0000"/>
          <w:sz w:val="24"/>
          <w:szCs w:val="24"/>
        </w:rPr>
      </w:pPr>
      <w:r w:rsidRPr="00AF22CF">
        <w:rPr>
          <w:rFonts w:hAnsi="宋体" w:hint="eastAsia"/>
          <w:bCs/>
          <w:color w:val="FF0000"/>
          <w:sz w:val="24"/>
          <w:szCs w:val="24"/>
        </w:rPr>
        <w:t>本项研究的结果可能会在医学杂志上发表，我们会按照法律要求为患者的信息保密，</w:t>
      </w:r>
      <w:proofErr w:type="gramStart"/>
      <w:r w:rsidRPr="00AF22CF">
        <w:rPr>
          <w:rFonts w:hAnsi="宋体" w:hint="eastAsia"/>
          <w:bCs/>
          <w:color w:val="FF0000"/>
          <w:sz w:val="24"/>
          <w:szCs w:val="24"/>
        </w:rPr>
        <w:t>除非应相关</w:t>
      </w:r>
      <w:proofErr w:type="gramEnd"/>
      <w:r w:rsidRPr="00AF22CF">
        <w:rPr>
          <w:rFonts w:hAnsi="宋体" w:hint="eastAsia"/>
          <w:bCs/>
          <w:color w:val="FF0000"/>
          <w:sz w:val="24"/>
          <w:szCs w:val="24"/>
        </w:rPr>
        <w:t>法律要求，患者的个人信息不会被泄露。必要时，政府管理部门和医院伦理</w:t>
      </w:r>
      <w:r w:rsidR="00473ADF">
        <w:rPr>
          <w:rFonts w:hAnsi="宋体" w:hint="eastAsia"/>
          <w:bCs/>
          <w:color w:val="FF0000"/>
          <w:sz w:val="24"/>
          <w:szCs w:val="24"/>
        </w:rPr>
        <w:t>审查</w:t>
      </w:r>
      <w:r w:rsidRPr="00AF22CF">
        <w:rPr>
          <w:rFonts w:hAnsi="宋体" w:hint="eastAsia"/>
          <w:bCs/>
          <w:color w:val="FF0000"/>
          <w:sz w:val="24"/>
          <w:szCs w:val="24"/>
        </w:rPr>
        <w:t>委员会人员可以按规定查阅患者的资料。</w:t>
      </w:r>
    </w:p>
    <w:p w14:paraId="6CFD00AE" w14:textId="77777777" w:rsidR="00AF22CF" w:rsidRDefault="001D62D3">
      <w:pPr>
        <w:pStyle w:val="1"/>
        <w:numPr>
          <w:ilvl w:val="0"/>
          <w:numId w:val="0"/>
        </w:numPr>
        <w:rPr>
          <w:rFonts w:hint="eastAsia"/>
          <w:b w:val="0"/>
          <w:bCs/>
          <w:iCs w:val="0"/>
          <w:color w:val="FF0000"/>
        </w:rPr>
      </w:pPr>
      <w:r w:rsidRPr="00AF22CF">
        <w:rPr>
          <w:rFonts w:hint="eastAsia"/>
          <w:iCs w:val="0"/>
        </w:rPr>
        <w:t>九、研究项目的预期进度和完成日期</w:t>
      </w:r>
    </w:p>
    <w:p w14:paraId="107FC989" w14:textId="3693DF08" w:rsidR="00165BD4" w:rsidRPr="00AF22CF" w:rsidRDefault="00963134" w:rsidP="00AF22CF">
      <w:pPr>
        <w:pStyle w:val="1"/>
        <w:numPr>
          <w:ilvl w:val="0"/>
          <w:numId w:val="0"/>
        </w:numPr>
        <w:ind w:firstLineChars="200" w:firstLine="480"/>
        <w:rPr>
          <w:rFonts w:hint="eastAsia"/>
          <w:b w:val="0"/>
          <w:bCs/>
          <w:iCs w:val="0"/>
          <w:color w:val="FF0000"/>
        </w:rPr>
      </w:pPr>
      <w:r w:rsidRPr="00AF22CF">
        <w:rPr>
          <w:rFonts w:hint="eastAsia"/>
          <w:b w:val="0"/>
          <w:bCs/>
          <w:iCs w:val="0"/>
          <w:color w:val="FF0000"/>
        </w:rPr>
        <w:t>注意伦理批准前不得开始研究</w:t>
      </w:r>
      <w:r w:rsidR="00AF22CF">
        <w:rPr>
          <w:rFonts w:hint="eastAsia"/>
          <w:b w:val="0"/>
          <w:bCs/>
          <w:iCs w:val="0"/>
          <w:color w:val="FF0000"/>
        </w:rPr>
        <w:t>。</w:t>
      </w:r>
    </w:p>
    <w:p w14:paraId="18FA0948" w14:textId="4B42DD4E" w:rsidR="00963134" w:rsidRPr="00AF22CF" w:rsidRDefault="001D62D3" w:rsidP="00963134">
      <w:pPr>
        <w:pStyle w:val="1"/>
        <w:numPr>
          <w:ilvl w:val="0"/>
          <w:numId w:val="0"/>
        </w:numPr>
        <w:rPr>
          <w:rFonts w:hint="eastAsia"/>
          <w:iCs w:val="0"/>
        </w:rPr>
      </w:pPr>
      <w:r w:rsidRPr="00AF22CF">
        <w:rPr>
          <w:rFonts w:hint="eastAsia"/>
          <w:iCs w:val="0"/>
        </w:rPr>
        <w:t>十、参考文献</w:t>
      </w:r>
    </w:p>
    <w:p w14:paraId="2280E134" w14:textId="77777777" w:rsidR="00963134" w:rsidRPr="00AF22CF" w:rsidRDefault="00963134" w:rsidP="00963134">
      <w:pPr>
        <w:jc w:val="both"/>
      </w:pPr>
    </w:p>
    <w:p w14:paraId="71BA3924" w14:textId="77777777" w:rsidR="00963134" w:rsidRPr="00AF22CF" w:rsidRDefault="00963134" w:rsidP="00963134">
      <w:pPr>
        <w:jc w:val="both"/>
      </w:pPr>
    </w:p>
    <w:p w14:paraId="1D4E401E" w14:textId="7A85ADD8" w:rsidR="00963134" w:rsidRPr="00AF22CF" w:rsidRDefault="00963134" w:rsidP="00963134">
      <w:pPr>
        <w:snapToGrid w:val="0"/>
        <w:spacing w:line="300" w:lineRule="auto"/>
        <w:jc w:val="left"/>
        <w:rPr>
          <w:rFonts w:hAnsi="宋体" w:hint="eastAsia"/>
          <w:b/>
          <w:sz w:val="24"/>
          <w:szCs w:val="24"/>
        </w:rPr>
      </w:pPr>
      <w:r w:rsidRPr="00AF22CF">
        <w:rPr>
          <w:rFonts w:hAnsi="宋体" w:hint="eastAsia"/>
          <w:b/>
          <w:sz w:val="24"/>
          <w:szCs w:val="24"/>
        </w:rPr>
        <w:t>十一、附录</w:t>
      </w:r>
    </w:p>
    <w:p w14:paraId="7B0FE251" w14:textId="6A02B87D" w:rsidR="00963134" w:rsidRPr="00AF22CF" w:rsidRDefault="00963134" w:rsidP="00963134">
      <w:pPr>
        <w:jc w:val="both"/>
        <w:rPr>
          <w:color w:val="FF0000"/>
          <w:sz w:val="24"/>
          <w:szCs w:val="24"/>
        </w:rPr>
      </w:pPr>
      <w:r w:rsidRPr="00AF22CF">
        <w:rPr>
          <w:rFonts w:hint="eastAsia"/>
          <w:color w:val="FF0000"/>
          <w:sz w:val="24"/>
          <w:szCs w:val="24"/>
        </w:rPr>
        <w:t>包括研究中使用的所有工具和问卷，以及任何额外的补充材料。</w:t>
      </w:r>
    </w:p>
    <w:sectPr w:rsidR="00963134" w:rsidRPr="00AF22C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14A77B" w14:textId="77777777" w:rsidR="00FF0B14" w:rsidRDefault="00FF0B14" w:rsidP="005F2699">
      <w:r>
        <w:separator/>
      </w:r>
    </w:p>
  </w:endnote>
  <w:endnote w:type="continuationSeparator" w:id="0">
    <w:p w14:paraId="4490BA49" w14:textId="77777777" w:rsidR="00FF0B14" w:rsidRDefault="00FF0B14" w:rsidP="005F2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文星标宋">
    <w:altName w:val="微软雅黑"/>
    <w:charset w:val="86"/>
    <w:family w:val="auto"/>
    <w:pitch w:val="default"/>
    <w:sig w:usb0="00000000" w:usb1="00000000" w:usb2="00000010"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233505" w14:textId="77777777" w:rsidR="00FF0B14" w:rsidRDefault="00FF0B14" w:rsidP="005F2699">
      <w:r>
        <w:separator/>
      </w:r>
    </w:p>
  </w:footnote>
  <w:footnote w:type="continuationSeparator" w:id="0">
    <w:p w14:paraId="212DC0BE" w14:textId="77777777" w:rsidR="00FF0B14" w:rsidRDefault="00FF0B14" w:rsidP="005F26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D379C3"/>
    <w:multiLevelType w:val="multilevel"/>
    <w:tmpl w:val="0ED379C3"/>
    <w:lvl w:ilvl="0">
      <w:start w:val="1"/>
      <w:numFmt w:val="japaneseCounting"/>
      <w:pStyle w:val="1"/>
      <w:lvlText w:val="%1、"/>
      <w:lvlJc w:val="left"/>
      <w:pPr>
        <w:ind w:left="930" w:hanging="510"/>
      </w:pPr>
      <w:rPr>
        <w:rFonts w:hint="default"/>
        <w:b/>
        <w:color w:val="auto"/>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69F80C21"/>
    <w:multiLevelType w:val="multilevel"/>
    <w:tmpl w:val="69F80C21"/>
    <w:lvl w:ilvl="0">
      <w:start w:val="1"/>
      <w:numFmt w:val="decimal"/>
      <w:pStyle w:val="2"/>
      <w:lvlText w:val="%1."/>
      <w:lvlJc w:val="left"/>
      <w:pPr>
        <w:ind w:left="1290" w:hanging="360"/>
      </w:pPr>
      <w:rPr>
        <w:rFonts w:hint="default"/>
      </w:rPr>
    </w:lvl>
    <w:lvl w:ilvl="1">
      <w:start w:val="1"/>
      <w:numFmt w:val="lowerLetter"/>
      <w:lvlText w:val="%2)"/>
      <w:lvlJc w:val="left"/>
      <w:pPr>
        <w:ind w:left="1770" w:hanging="420"/>
      </w:pPr>
    </w:lvl>
    <w:lvl w:ilvl="2">
      <w:start w:val="1"/>
      <w:numFmt w:val="lowerRoman"/>
      <w:lvlText w:val="%3."/>
      <w:lvlJc w:val="right"/>
      <w:pPr>
        <w:ind w:left="2190" w:hanging="420"/>
      </w:pPr>
    </w:lvl>
    <w:lvl w:ilvl="3">
      <w:start w:val="1"/>
      <w:numFmt w:val="decimal"/>
      <w:lvlText w:val="%4."/>
      <w:lvlJc w:val="left"/>
      <w:pPr>
        <w:ind w:left="2610" w:hanging="420"/>
      </w:pPr>
    </w:lvl>
    <w:lvl w:ilvl="4">
      <w:start w:val="1"/>
      <w:numFmt w:val="lowerLetter"/>
      <w:lvlText w:val="%5)"/>
      <w:lvlJc w:val="left"/>
      <w:pPr>
        <w:ind w:left="3030" w:hanging="420"/>
      </w:pPr>
    </w:lvl>
    <w:lvl w:ilvl="5">
      <w:start w:val="1"/>
      <w:numFmt w:val="lowerRoman"/>
      <w:lvlText w:val="%6."/>
      <w:lvlJc w:val="right"/>
      <w:pPr>
        <w:ind w:left="3450" w:hanging="420"/>
      </w:pPr>
    </w:lvl>
    <w:lvl w:ilvl="6">
      <w:start w:val="1"/>
      <w:numFmt w:val="decimal"/>
      <w:lvlText w:val="%7."/>
      <w:lvlJc w:val="left"/>
      <w:pPr>
        <w:ind w:left="3870" w:hanging="420"/>
      </w:pPr>
    </w:lvl>
    <w:lvl w:ilvl="7">
      <w:start w:val="1"/>
      <w:numFmt w:val="lowerLetter"/>
      <w:lvlText w:val="%8)"/>
      <w:lvlJc w:val="left"/>
      <w:pPr>
        <w:ind w:left="4290" w:hanging="420"/>
      </w:pPr>
    </w:lvl>
    <w:lvl w:ilvl="8">
      <w:start w:val="1"/>
      <w:numFmt w:val="lowerRoman"/>
      <w:lvlText w:val="%9."/>
      <w:lvlJc w:val="right"/>
      <w:pPr>
        <w:ind w:left="4710" w:hanging="420"/>
      </w:pPr>
    </w:lvl>
  </w:abstractNum>
  <w:num w:numId="1" w16cid:durableId="1432432377">
    <w:abstractNumId w:val="0"/>
  </w:num>
  <w:num w:numId="2" w16cid:durableId="9097312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WQ1ODJmY2ZmNWUzNDg4NzU5YjE2MjA2ZmVkZDk4ZTUifQ=="/>
  </w:docVars>
  <w:rsids>
    <w:rsidRoot w:val="00BC05E1"/>
    <w:rsid w:val="00034AEC"/>
    <w:rsid w:val="00035772"/>
    <w:rsid w:val="00067EAA"/>
    <w:rsid w:val="00083021"/>
    <w:rsid w:val="000A27C6"/>
    <w:rsid w:val="001459F6"/>
    <w:rsid w:val="0016435E"/>
    <w:rsid w:val="00165BD4"/>
    <w:rsid w:val="00197F38"/>
    <w:rsid w:val="001A268D"/>
    <w:rsid w:val="001D62D3"/>
    <w:rsid w:val="0021783A"/>
    <w:rsid w:val="00330022"/>
    <w:rsid w:val="0034430C"/>
    <w:rsid w:val="00360B61"/>
    <w:rsid w:val="00396F33"/>
    <w:rsid w:val="003B16DB"/>
    <w:rsid w:val="003F55F7"/>
    <w:rsid w:val="00433B9F"/>
    <w:rsid w:val="00473116"/>
    <w:rsid w:val="00473ADF"/>
    <w:rsid w:val="004A04C5"/>
    <w:rsid w:val="004D3ED5"/>
    <w:rsid w:val="005A55FC"/>
    <w:rsid w:val="005E565A"/>
    <w:rsid w:val="005F2699"/>
    <w:rsid w:val="00631E4B"/>
    <w:rsid w:val="0063348D"/>
    <w:rsid w:val="00690F49"/>
    <w:rsid w:val="006918A0"/>
    <w:rsid w:val="006A7408"/>
    <w:rsid w:val="006F1FBD"/>
    <w:rsid w:val="007156A8"/>
    <w:rsid w:val="0074576A"/>
    <w:rsid w:val="00746D05"/>
    <w:rsid w:val="00764A1F"/>
    <w:rsid w:val="007753F1"/>
    <w:rsid w:val="007939DD"/>
    <w:rsid w:val="00821799"/>
    <w:rsid w:val="00841815"/>
    <w:rsid w:val="0087357F"/>
    <w:rsid w:val="0088708B"/>
    <w:rsid w:val="00900471"/>
    <w:rsid w:val="009045F5"/>
    <w:rsid w:val="00953BCD"/>
    <w:rsid w:val="00956192"/>
    <w:rsid w:val="00960085"/>
    <w:rsid w:val="00963134"/>
    <w:rsid w:val="009659E2"/>
    <w:rsid w:val="009C4183"/>
    <w:rsid w:val="00A14445"/>
    <w:rsid w:val="00A87C46"/>
    <w:rsid w:val="00AF22CF"/>
    <w:rsid w:val="00B629A5"/>
    <w:rsid w:val="00BC05E1"/>
    <w:rsid w:val="00BC7489"/>
    <w:rsid w:val="00BE6294"/>
    <w:rsid w:val="00CD0800"/>
    <w:rsid w:val="00DA7E28"/>
    <w:rsid w:val="00DF343F"/>
    <w:rsid w:val="00E26B2B"/>
    <w:rsid w:val="00E56C66"/>
    <w:rsid w:val="00E8499F"/>
    <w:rsid w:val="00EB7A03"/>
    <w:rsid w:val="00EE3B0C"/>
    <w:rsid w:val="00F418BE"/>
    <w:rsid w:val="00F47582"/>
    <w:rsid w:val="00F812D5"/>
    <w:rsid w:val="00F908E0"/>
    <w:rsid w:val="00F942E8"/>
    <w:rsid w:val="00FD5EE5"/>
    <w:rsid w:val="00FF0B14"/>
    <w:rsid w:val="00FF24C5"/>
    <w:rsid w:val="18237436"/>
    <w:rsid w:val="19562FD7"/>
    <w:rsid w:val="56711A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613F25C"/>
  <w15:docId w15:val="{0CD394AE-C669-44C8-8A5C-8BC166226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jc w:val="center"/>
    </w:pPr>
    <w:rPr>
      <w:kern w:val="2"/>
      <w:sz w:val="21"/>
      <w:szCs w:val="22"/>
    </w:rPr>
  </w:style>
  <w:style w:type="paragraph" w:styleId="1">
    <w:name w:val="heading 1"/>
    <w:basedOn w:val="a0"/>
    <w:next w:val="a"/>
    <w:link w:val="10"/>
    <w:uiPriority w:val="9"/>
    <w:qFormat/>
    <w:pPr>
      <w:numPr>
        <w:numId w:val="1"/>
      </w:numPr>
      <w:tabs>
        <w:tab w:val="left" w:pos="1080"/>
      </w:tabs>
      <w:spacing w:line="360" w:lineRule="auto"/>
      <w:ind w:left="0" w:firstLineChars="0" w:firstLine="0"/>
      <w:jc w:val="left"/>
      <w:outlineLvl w:val="0"/>
    </w:pPr>
    <w:rPr>
      <w:rFonts w:hAnsi="宋体"/>
      <w:b/>
      <w:iCs/>
      <w:sz w:val="24"/>
      <w:szCs w:val="24"/>
    </w:rPr>
  </w:style>
  <w:style w:type="paragraph" w:styleId="2">
    <w:name w:val="heading 2"/>
    <w:basedOn w:val="a0"/>
    <w:next w:val="a"/>
    <w:link w:val="20"/>
    <w:uiPriority w:val="9"/>
    <w:unhideWhenUsed/>
    <w:qFormat/>
    <w:pPr>
      <w:numPr>
        <w:numId w:val="2"/>
      </w:numPr>
      <w:tabs>
        <w:tab w:val="left" w:pos="1080"/>
      </w:tabs>
      <w:adjustRightInd w:val="0"/>
      <w:snapToGrid w:val="0"/>
      <w:spacing w:line="360" w:lineRule="auto"/>
      <w:ind w:left="0" w:firstLineChars="0" w:firstLine="0"/>
      <w:jc w:val="left"/>
      <w:outlineLvl w:val="1"/>
    </w:pPr>
    <w:rPr>
      <w:rFonts w:hAnsi="宋体"/>
      <w:b/>
      <w:iCs/>
      <w:sz w:val="24"/>
      <w:szCs w:val="24"/>
    </w:rPr>
  </w:style>
  <w:style w:type="paragraph" w:styleId="3">
    <w:name w:val="heading 3"/>
    <w:basedOn w:val="a"/>
    <w:next w:val="a"/>
    <w:link w:val="30"/>
    <w:uiPriority w:val="9"/>
    <w:unhideWhenUsed/>
    <w:qFormat/>
    <w:pPr>
      <w:tabs>
        <w:tab w:val="left" w:pos="1080"/>
      </w:tabs>
      <w:spacing w:line="360" w:lineRule="auto"/>
      <w:ind w:firstLineChars="200" w:firstLine="482"/>
      <w:jc w:val="left"/>
      <w:outlineLvl w:val="2"/>
    </w:pPr>
    <w:rPr>
      <w:rFonts w:hAnsi="宋体"/>
      <w:b/>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List Paragraph"/>
    <w:basedOn w:val="a"/>
    <w:uiPriority w:val="34"/>
    <w:qFormat/>
    <w:pPr>
      <w:ind w:firstLineChars="200" w:firstLine="420"/>
    </w:p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qFormat/>
    <w:pPr>
      <w:pBdr>
        <w:bottom w:val="single" w:sz="6" w:space="1" w:color="auto"/>
      </w:pBdr>
      <w:tabs>
        <w:tab w:val="center" w:pos="4153"/>
        <w:tab w:val="right" w:pos="8306"/>
      </w:tabs>
      <w:snapToGrid w:val="0"/>
    </w:pPr>
    <w:rPr>
      <w:sz w:val="18"/>
      <w:szCs w:val="18"/>
    </w:rPr>
  </w:style>
  <w:style w:type="table" w:styleId="a8">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页眉 字符"/>
    <w:basedOn w:val="a1"/>
    <w:link w:val="a6"/>
    <w:uiPriority w:val="99"/>
    <w:qFormat/>
    <w:rPr>
      <w:sz w:val="18"/>
      <w:szCs w:val="18"/>
    </w:rPr>
  </w:style>
  <w:style w:type="character" w:customStyle="1" w:styleId="a5">
    <w:name w:val="页脚 字符"/>
    <w:basedOn w:val="a1"/>
    <w:link w:val="a4"/>
    <w:uiPriority w:val="99"/>
    <w:qFormat/>
    <w:rPr>
      <w:sz w:val="18"/>
      <w:szCs w:val="18"/>
    </w:rPr>
  </w:style>
  <w:style w:type="character" w:customStyle="1" w:styleId="10">
    <w:name w:val="标题 1 字符"/>
    <w:basedOn w:val="a1"/>
    <w:link w:val="1"/>
    <w:uiPriority w:val="9"/>
    <w:rPr>
      <w:rFonts w:hAnsi="宋体"/>
      <w:b/>
      <w:iCs/>
      <w:kern w:val="2"/>
      <w:sz w:val="24"/>
      <w:szCs w:val="24"/>
    </w:rPr>
  </w:style>
  <w:style w:type="character" w:customStyle="1" w:styleId="20">
    <w:name w:val="标题 2 字符"/>
    <w:basedOn w:val="a1"/>
    <w:link w:val="2"/>
    <w:uiPriority w:val="9"/>
    <w:rPr>
      <w:rFonts w:hAnsi="宋体"/>
      <w:b/>
      <w:iCs/>
      <w:kern w:val="2"/>
      <w:sz w:val="24"/>
      <w:szCs w:val="24"/>
    </w:rPr>
  </w:style>
  <w:style w:type="character" w:customStyle="1" w:styleId="30">
    <w:name w:val="标题 3 字符"/>
    <w:basedOn w:val="a1"/>
    <w:link w:val="3"/>
    <w:uiPriority w:val="9"/>
    <w:rPr>
      <w:rFonts w:hAnsi="宋体"/>
      <w:b/>
      <w:iCs/>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376D6F-96DA-4C16-9500-652567AB7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244</Words>
  <Characters>1397</Characters>
  <Application>Microsoft Office Word</Application>
  <DocSecurity>0</DocSecurity>
  <Lines>11</Lines>
  <Paragraphs>3</Paragraphs>
  <ScaleCrop>false</ScaleCrop>
  <Company>Lenovo (Beijing) Limited</Company>
  <LinksUpToDate>false</LinksUpToDate>
  <CharactersWithSpaces>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doctor</dc:creator>
  <cp:lastModifiedBy>Lenovo</cp:lastModifiedBy>
  <cp:revision>6</cp:revision>
  <dcterms:created xsi:type="dcterms:W3CDTF">2024-10-21T00:27:00Z</dcterms:created>
  <dcterms:modified xsi:type="dcterms:W3CDTF">2024-10-22T06:11:00Z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EDE6FD6E05664722AF7395B4BA57C61C</vt:lpwstr>
  </property>
</Properties>
</file>